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092737" w14:textId="77777777" w:rsidR="006F1405" w:rsidRDefault="006F1405" w:rsidP="006F1405">
      <w:pPr>
        <w:spacing w:after="120"/>
        <w:ind w:right="57"/>
        <w:rPr>
          <w:rFonts w:ascii="Simplified Arabic" w:hAnsi="Simplified Arabic" w:cs="Simplified Arabic"/>
          <w:b/>
          <w:bCs/>
          <w:sz w:val="28"/>
          <w:szCs w:val="28"/>
          <w:lang w:bidi="ar-LB"/>
        </w:rPr>
      </w:pPr>
    </w:p>
    <w:p w14:paraId="2A326284" w14:textId="06FEFF67" w:rsidR="006F1405" w:rsidRDefault="006F1405" w:rsidP="006F1405">
      <w:pPr>
        <w:shd w:val="clear" w:color="auto" w:fill="B2A1C7"/>
        <w:ind w:left="227" w:right="57"/>
        <w:jc w:val="center"/>
        <w:rPr>
          <w:rFonts w:ascii="Simplified Arabic" w:hAnsi="Simplified Arabic" w:cs="Simplified Arabic"/>
          <w:b/>
          <w:bCs/>
          <w:sz w:val="28"/>
          <w:szCs w:val="28"/>
          <w:rtl/>
        </w:rPr>
      </w:pPr>
      <w:r>
        <w:rPr>
          <w:rFonts w:ascii="Simplified Arabic" w:hAnsi="Simplified Arabic" w:cs="Simplified Arabic"/>
          <w:b/>
          <w:bCs/>
          <w:sz w:val="28"/>
          <w:szCs w:val="28"/>
          <w:rtl/>
        </w:rPr>
        <w:t>روح الله الأب</w:t>
      </w:r>
    </w:p>
    <w:tbl>
      <w:tblPr>
        <w:tblStyle w:val="TableGrid"/>
        <w:bidiVisual/>
        <w:tblW w:w="0" w:type="auto"/>
        <w:tblInd w:w="227" w:type="dxa"/>
        <w:tblLook w:val="04A0" w:firstRow="1" w:lastRow="0" w:firstColumn="1" w:lastColumn="0" w:noHBand="0" w:noVBand="1"/>
      </w:tblPr>
      <w:tblGrid>
        <w:gridCol w:w="1757"/>
        <w:gridCol w:w="1757"/>
        <w:gridCol w:w="1758"/>
        <w:gridCol w:w="1758"/>
        <w:gridCol w:w="1759"/>
      </w:tblGrid>
      <w:tr w:rsidR="00657FB0" w14:paraId="0928551F" w14:textId="77777777" w:rsidTr="00657FB0">
        <w:tc>
          <w:tcPr>
            <w:tcW w:w="1757" w:type="dxa"/>
          </w:tcPr>
          <w:p w14:paraId="35E3852C" w14:textId="787CB9F7" w:rsidR="00657FB0" w:rsidRDefault="00657FB0" w:rsidP="006F1405">
            <w:pPr>
              <w:spacing w:after="120"/>
              <w:ind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1</w:t>
            </w:r>
          </w:p>
        </w:tc>
        <w:tc>
          <w:tcPr>
            <w:tcW w:w="1757" w:type="dxa"/>
          </w:tcPr>
          <w:p w14:paraId="7478A812" w14:textId="1D92431C" w:rsidR="00657FB0" w:rsidRDefault="00657FB0" w:rsidP="006F1405">
            <w:pPr>
              <w:spacing w:after="120"/>
              <w:ind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2</w:t>
            </w:r>
          </w:p>
        </w:tc>
        <w:tc>
          <w:tcPr>
            <w:tcW w:w="1758" w:type="dxa"/>
          </w:tcPr>
          <w:p w14:paraId="53D4B87E" w14:textId="2412CCC7" w:rsidR="00657FB0" w:rsidRDefault="00657FB0" w:rsidP="006F1405">
            <w:pPr>
              <w:spacing w:after="120"/>
              <w:ind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3</w:t>
            </w:r>
          </w:p>
        </w:tc>
        <w:tc>
          <w:tcPr>
            <w:tcW w:w="1758" w:type="dxa"/>
          </w:tcPr>
          <w:p w14:paraId="22B6A0A7" w14:textId="34C0C5D0" w:rsidR="00657FB0" w:rsidRDefault="00657FB0" w:rsidP="006F1405">
            <w:pPr>
              <w:spacing w:after="120"/>
              <w:ind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4</w:t>
            </w:r>
          </w:p>
        </w:tc>
        <w:tc>
          <w:tcPr>
            <w:tcW w:w="1759" w:type="dxa"/>
          </w:tcPr>
          <w:p w14:paraId="533DE934" w14:textId="3753D3A1" w:rsidR="00657FB0" w:rsidRDefault="00657FB0" w:rsidP="006F1405">
            <w:pPr>
              <w:spacing w:after="120"/>
              <w:ind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5</w:t>
            </w:r>
          </w:p>
        </w:tc>
      </w:tr>
    </w:tbl>
    <w:p w14:paraId="3DACC540" w14:textId="77777777" w:rsidR="006F1405" w:rsidRDefault="006F1405" w:rsidP="006F1405">
      <w:pPr>
        <w:spacing w:after="120"/>
        <w:ind w:left="227" w:right="57"/>
        <w:jc w:val="center"/>
        <w:rPr>
          <w:rFonts w:ascii="Simplified Arabic" w:hAnsi="Simplified Arabic" w:cs="Simplified Arabic"/>
          <w:b/>
          <w:bCs/>
          <w:sz w:val="28"/>
          <w:szCs w:val="28"/>
          <w:rtl/>
        </w:rPr>
      </w:pPr>
    </w:p>
    <w:p w14:paraId="2D84AC7F" w14:textId="77777777" w:rsidR="00657FB0" w:rsidRPr="00657FB0" w:rsidRDefault="006F1405" w:rsidP="006F1405">
      <w:pPr>
        <w:numPr>
          <w:ilvl w:val="0"/>
          <w:numId w:val="4"/>
        </w:numPr>
        <w:spacing w:after="120"/>
        <w:ind w:left="227" w:right="57" w:firstLine="105"/>
        <w:jc w:val="both"/>
        <w:rPr>
          <w:rFonts w:ascii="Simplified Arabic" w:hAnsi="Simplified Arabic" w:cs="Simplified Arabic"/>
          <w:b/>
          <w:bCs/>
          <w:sz w:val="28"/>
          <w:szCs w:val="28"/>
          <w:highlight w:val="yellow"/>
        </w:rPr>
      </w:pPr>
      <w:r w:rsidRPr="00657FB0">
        <w:rPr>
          <w:rFonts w:ascii="Simplified Arabic" w:hAnsi="Simplified Arabic" w:cs="Simplified Arabic"/>
          <w:b/>
          <w:bCs/>
          <w:sz w:val="28"/>
          <w:szCs w:val="28"/>
          <w:highlight w:val="yellow"/>
          <w:rtl/>
        </w:rPr>
        <w:t xml:space="preserve">اللعب مع الأطفال </w:t>
      </w:r>
    </w:p>
    <w:p w14:paraId="41EC4595" w14:textId="3B1DFA64" w:rsidR="006F1405" w:rsidRDefault="006F1405" w:rsidP="00657FB0">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sz w:val="28"/>
          <w:szCs w:val="28"/>
          <w:rtl/>
        </w:rPr>
        <w:t>علی</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الرغم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انشغال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بالبحث</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العلميّ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والتدريس،</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يكن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يهمل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حقَّ</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العائلة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عليه،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وواجبَه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تجاه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تربية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أولاده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فقد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يخصّص</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وقتًا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يوم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للّعب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الأولاد،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يتخلّلها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تمرير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الإرشادات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التربويّة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اللازمة</w:t>
      </w:r>
      <w:r>
        <w:rPr>
          <w:rFonts w:ascii="Simplified Arabic" w:hAnsi="Simplified Arabic" w:cs="Simplified Arabic"/>
          <w:sz w:val="28"/>
          <w:szCs w:val="28"/>
          <w:lang w:bidi="ar-LB"/>
        </w:rPr>
        <w:t>.</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 xml:space="preserve">فقد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لدى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درسٌ</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المنزل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قبل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الظهر،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ينتهي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قبل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صلاة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الظهر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بعشرين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دقيقة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يقضيها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باللعب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 أولاده</w:t>
      </w:r>
      <w:r>
        <w:rPr>
          <w:rFonts w:ascii="Simplified Arabic" w:hAnsi="Simplified Arabic" w:cs="Simplified Arabic"/>
          <w:sz w:val="28"/>
          <w:szCs w:val="28"/>
          <w:rtl/>
          <w:lang w:bidi="ar-LB"/>
        </w:rPr>
        <w:t>. وتخبر ابنتُه عن ذلك الوقت، فتقول: "</w:t>
      </w:r>
      <w:r>
        <w:rPr>
          <w:rFonts w:ascii="Simplified Arabic" w:hAnsi="Simplified Arabic" w:cs="Simplified Arabic"/>
          <w:sz w:val="28"/>
          <w:szCs w:val="28"/>
          <w:rtl/>
        </w:rPr>
        <w:t>كنّا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نصنع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الكُرات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الطين،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ونلعب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على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مبدأ</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لعبة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الكُرات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الزجاجيّة،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وأحيانًا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نلعب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الغمّيضة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بحضور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فنضع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رأسَنا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حجر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ريثما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يبتعد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البقيّة"</w:t>
      </w:r>
      <w:r>
        <w:rPr>
          <w:rFonts w:ascii="Simplified Arabic" w:hAnsi="Simplified Arabic" w:cs="Simplified Arabic"/>
          <w:sz w:val="28"/>
          <w:szCs w:val="28"/>
          <w:lang w:bidi="ar-LB"/>
        </w:rPr>
        <w:t>.</w:t>
      </w:r>
    </w:p>
    <w:p w14:paraId="081B9B49" w14:textId="77777777" w:rsidR="00657FB0" w:rsidRPr="00657FB0" w:rsidRDefault="00657FB0" w:rsidP="00657FB0">
      <w:pPr>
        <w:spacing w:after="120"/>
        <w:ind w:left="227" w:right="57"/>
        <w:jc w:val="both"/>
        <w:rPr>
          <w:rFonts w:ascii="Simplified Arabic" w:hAnsi="Simplified Arabic" w:cs="Simplified Arabic"/>
          <w:sz w:val="28"/>
          <w:szCs w:val="28"/>
          <w:rtl/>
          <w:lang w:bidi="ar-LB"/>
        </w:rPr>
      </w:pPr>
    </w:p>
    <w:p w14:paraId="203635E7" w14:textId="77777777" w:rsidR="006F1405" w:rsidRPr="00657FB0" w:rsidRDefault="006F1405" w:rsidP="006F1405">
      <w:pPr>
        <w:numPr>
          <w:ilvl w:val="0"/>
          <w:numId w:val="4"/>
        </w:numPr>
        <w:spacing w:after="120"/>
        <w:ind w:left="227" w:right="57" w:firstLine="105"/>
        <w:jc w:val="both"/>
        <w:rPr>
          <w:rFonts w:ascii="Simplified Arabic" w:hAnsi="Simplified Arabic" w:cs="Simplified Arabic"/>
          <w:b/>
          <w:bCs/>
          <w:sz w:val="28"/>
          <w:szCs w:val="28"/>
          <w:highlight w:val="yellow"/>
          <w:rtl/>
        </w:rPr>
      </w:pPr>
      <w:r w:rsidRPr="00657FB0">
        <w:rPr>
          <w:rFonts w:ascii="Simplified Arabic" w:hAnsi="Simplified Arabic" w:cs="Simplified Arabic"/>
          <w:b/>
          <w:bCs/>
          <w:sz w:val="28"/>
          <w:szCs w:val="28"/>
          <w:highlight w:val="yellow"/>
          <w:rtl/>
        </w:rPr>
        <w:t xml:space="preserve">حفظ حقّ العائلة </w:t>
      </w:r>
    </w:p>
    <w:p w14:paraId="5ABEB16A" w14:textId="56C443CE" w:rsidR="006F1405" w:rsidRDefault="006F1405" w:rsidP="00657FB0">
      <w:pPr>
        <w:spacing w:after="120"/>
        <w:ind w:left="227"/>
        <w:jc w:val="both"/>
        <w:rPr>
          <w:rFonts w:ascii="Simplified Arabic" w:hAnsi="Simplified Arabic" w:cs="Simplified Arabic"/>
          <w:b/>
          <w:bCs/>
          <w:sz w:val="28"/>
          <w:szCs w:val="28"/>
          <w:rtl/>
        </w:rPr>
      </w:pPr>
      <w:r>
        <w:rPr>
          <w:rFonts w:ascii="Simplified Arabic" w:hAnsi="Simplified Arabic" w:cs="Simplified Arabic"/>
          <w:sz w:val="28"/>
          <w:szCs w:val="28"/>
          <w:rtl/>
        </w:rPr>
        <w:t>كان الإما</w:t>
      </w:r>
      <w:r>
        <w:rPr>
          <w:rFonts w:ascii="Simplified Arabic" w:hAnsi="Simplified Arabic" w:cs="Simplified Arabic"/>
          <w:sz w:val="28"/>
          <w:szCs w:val="28"/>
          <w:rtl/>
          <w:lang w:bidi="ar-LB"/>
        </w:rPr>
        <w:t xml:space="preserve">م الخمينيّ </w:t>
      </w:r>
      <w:r>
        <w:rPr>
          <w:rFonts w:ascii="Simplified Arabic" w:hAnsi="Simplified Arabic" w:cs="Simplified Arabic"/>
          <w:sz w:val="28"/>
          <w:szCs w:val="28"/>
          <w:rtl/>
        </w:rPr>
        <w:t xml:space="preserve">يعامل عائلتَه متأسّیًا بأخلاق النبيّ </w:t>
      </w:r>
      <w:r>
        <w:rPr>
          <w:rFonts w:ascii="Simplified Arabic" w:hAnsi="Simplified Arabic" w:cs="Simplified Arabic"/>
          <w:sz w:val="28"/>
          <w:szCs w:val="28"/>
          <w:rtl/>
          <w:lang w:bidi="ar-LB"/>
        </w:rPr>
        <w:t xml:space="preserve">(ص)، فيحفظ حقّ عائلته عليه رغم كلّ انشغالاته. فقد </w:t>
      </w:r>
      <w:r>
        <w:rPr>
          <w:rFonts w:ascii="Simplified Arabic" w:hAnsi="Simplified Arabic" w:cs="Simplified Arabic"/>
          <w:sz w:val="28"/>
          <w:szCs w:val="28"/>
          <w:rtl/>
        </w:rPr>
        <w:t>كانت العائلة تلتفّ حول الإمام بعد الظهر، فيتسامرون ويتمازحون</w:t>
      </w:r>
      <w:r>
        <w:rPr>
          <w:rFonts w:ascii="Simplified Arabic" w:hAnsi="Simplified Arabic" w:cs="Simplified Arabic"/>
          <w:b/>
          <w:bCs/>
          <w:sz w:val="28"/>
          <w:szCs w:val="28"/>
          <w:rtl/>
          <w:lang w:bidi="ar-LB"/>
        </w:rPr>
        <w:t xml:space="preserve"> </w:t>
      </w:r>
      <w:r>
        <w:rPr>
          <w:rFonts w:ascii="Simplified Arabic" w:hAnsi="Simplified Arabic" w:cs="Simplified Arabic"/>
          <w:sz w:val="28"/>
          <w:szCs w:val="28"/>
          <w:rtl/>
        </w:rPr>
        <w:t>بشكلٍ لا يمكن تصوّره عن قائدٍ كبيرٍ لديه ما لديه من أعباء</w:t>
      </w:r>
      <w:r>
        <w:rPr>
          <w:rFonts w:ascii="Simplified Arabic" w:hAnsi="Simplified Arabic" w:cs="Simplified Arabic"/>
          <w:b/>
          <w:bCs/>
          <w:sz w:val="28"/>
          <w:szCs w:val="28"/>
          <w:rtl/>
          <w:lang w:bidi="ar-LB"/>
        </w:rPr>
        <w:t xml:space="preserve"> </w:t>
      </w:r>
      <w:r>
        <w:rPr>
          <w:rFonts w:ascii="Simplified Arabic" w:hAnsi="Simplified Arabic" w:cs="Simplified Arabic"/>
          <w:sz w:val="28"/>
          <w:szCs w:val="28"/>
          <w:rtl/>
        </w:rPr>
        <w:t>ومسؤوليّات</w:t>
      </w:r>
      <w:r>
        <w:rPr>
          <w:rFonts w:ascii="Simplified Arabic" w:hAnsi="Simplified Arabic" w:cs="Simplified Arabic"/>
          <w:sz w:val="28"/>
          <w:szCs w:val="28"/>
        </w:rPr>
        <w:t>.</w:t>
      </w:r>
      <w:r>
        <w:rPr>
          <w:rFonts w:ascii="Simplified Arabic" w:hAnsi="Simplified Arabic" w:cs="Simplified Arabic"/>
          <w:b/>
          <w:bCs/>
          <w:sz w:val="28"/>
          <w:szCs w:val="28"/>
          <w:rtl/>
          <w:lang w:bidi="ar-LB"/>
        </w:rPr>
        <w:t xml:space="preserve"> </w:t>
      </w:r>
      <w:r>
        <w:rPr>
          <w:rFonts w:ascii="Simplified Arabic" w:hAnsi="Simplified Arabic" w:cs="Simplified Arabic"/>
          <w:sz w:val="28"/>
          <w:szCs w:val="28"/>
          <w:rtl/>
        </w:rPr>
        <w:t>وعلی الرغم من تَقَدُّم الإمام بالسنّ وكلّ الأعباء والمسؤوليّات</w:t>
      </w:r>
      <w:r>
        <w:rPr>
          <w:rFonts w:ascii="Simplified Arabic" w:hAnsi="Simplified Arabic" w:cs="Simplified Arabic"/>
          <w:b/>
          <w:bCs/>
          <w:sz w:val="28"/>
          <w:szCs w:val="28"/>
          <w:rtl/>
          <w:lang w:bidi="ar-LB"/>
        </w:rPr>
        <w:t xml:space="preserve"> </w:t>
      </w:r>
      <w:r>
        <w:rPr>
          <w:rFonts w:ascii="Simplified Arabic" w:hAnsi="Simplified Arabic" w:cs="Simplified Arabic"/>
          <w:sz w:val="28"/>
          <w:szCs w:val="28"/>
          <w:rtl/>
        </w:rPr>
        <w:t>التي كانت تثقل كاهله، كان</w:t>
      </w:r>
      <w:r>
        <w:rPr>
          <w:rFonts w:ascii="Simplified Arabic" w:hAnsi="Simplified Arabic" w:cs="Simplified Arabic"/>
          <w:b/>
          <w:bCs/>
          <w:sz w:val="28"/>
          <w:szCs w:val="28"/>
          <w:rtl/>
          <w:lang w:bidi="ar-LB"/>
        </w:rPr>
        <w:t xml:space="preserve"> </w:t>
      </w:r>
      <w:r>
        <w:rPr>
          <w:rFonts w:ascii="Simplified Arabic" w:hAnsi="Simplified Arabic" w:cs="Simplified Arabic"/>
          <w:sz w:val="28"/>
          <w:szCs w:val="28"/>
          <w:rtl/>
        </w:rPr>
        <w:t>الإمام (قده) يُلاعب أحفادَه،</w:t>
      </w:r>
      <w:r>
        <w:rPr>
          <w:rFonts w:ascii="Simplified Arabic" w:hAnsi="Simplified Arabic" w:cs="Simplified Arabic"/>
          <w:sz w:val="28"/>
          <w:szCs w:val="28"/>
          <w:rtl/>
          <w:lang w:bidi="ar-LB"/>
        </w:rPr>
        <w:t xml:space="preserve"> ف</w:t>
      </w:r>
      <w:r>
        <w:rPr>
          <w:rFonts w:ascii="Simplified Arabic" w:hAnsi="Simplified Arabic" w:cs="Simplified Arabic"/>
          <w:sz w:val="28"/>
          <w:szCs w:val="28"/>
          <w:rtl/>
        </w:rPr>
        <w:t>كان الإمام يقف</w:t>
      </w:r>
      <w:r>
        <w:rPr>
          <w:rFonts w:ascii="Simplified Arabic" w:hAnsi="Simplified Arabic" w:cs="Simplified Arabic"/>
          <w:b/>
          <w:bCs/>
          <w:sz w:val="28"/>
          <w:szCs w:val="28"/>
          <w:rtl/>
          <w:lang w:bidi="ar-LB"/>
        </w:rPr>
        <w:t xml:space="preserve"> </w:t>
      </w:r>
      <w:r>
        <w:rPr>
          <w:rFonts w:ascii="Simplified Arabic" w:hAnsi="Simplified Arabic" w:cs="Simplified Arabic"/>
          <w:sz w:val="28"/>
          <w:szCs w:val="28"/>
          <w:rtl/>
        </w:rPr>
        <w:t>في ناحية من الغرفة، وعَلِيّ الصغير (حفيده) في الناحية المقابلة، ویرمیان</w:t>
      </w:r>
      <w:r>
        <w:rPr>
          <w:rFonts w:ascii="Simplified Arabic" w:hAnsi="Simplified Arabic" w:cs="Simplified Arabic"/>
          <w:b/>
          <w:bCs/>
          <w:sz w:val="28"/>
          <w:szCs w:val="28"/>
          <w:rtl/>
          <w:lang w:bidi="ar-LB"/>
        </w:rPr>
        <w:t xml:space="preserve"> </w:t>
      </w:r>
      <w:r>
        <w:rPr>
          <w:rFonts w:ascii="Simplified Arabic" w:hAnsi="Simplified Arabic" w:cs="Simplified Arabic"/>
          <w:sz w:val="28"/>
          <w:szCs w:val="28"/>
          <w:rtl/>
        </w:rPr>
        <w:t>الكرة لبعضهما</w:t>
      </w:r>
      <w:r>
        <w:rPr>
          <w:rFonts w:ascii="Simplified Arabic" w:hAnsi="Simplified Arabic" w:cs="Simplified Arabic"/>
          <w:sz w:val="28"/>
          <w:szCs w:val="28"/>
        </w:rPr>
        <w:t>.</w:t>
      </w:r>
    </w:p>
    <w:p w14:paraId="426A28C7" w14:textId="77777777" w:rsidR="00657FB0" w:rsidRDefault="00657FB0" w:rsidP="00657FB0">
      <w:pPr>
        <w:spacing w:after="120"/>
        <w:ind w:left="227"/>
        <w:jc w:val="both"/>
        <w:rPr>
          <w:rFonts w:ascii="Simplified Arabic" w:hAnsi="Simplified Arabic" w:cs="Simplified Arabic"/>
          <w:b/>
          <w:bCs/>
          <w:sz w:val="28"/>
          <w:szCs w:val="28"/>
          <w:rtl/>
        </w:rPr>
      </w:pPr>
    </w:p>
    <w:p w14:paraId="60A908D2" w14:textId="77777777" w:rsidR="006F1405" w:rsidRPr="00657FB0" w:rsidRDefault="006F1405" w:rsidP="006F1405">
      <w:pPr>
        <w:numPr>
          <w:ilvl w:val="0"/>
          <w:numId w:val="4"/>
        </w:numPr>
        <w:spacing w:after="120"/>
        <w:ind w:left="227" w:right="57" w:firstLine="105"/>
        <w:jc w:val="both"/>
        <w:rPr>
          <w:rFonts w:ascii="Simplified Arabic" w:hAnsi="Simplified Arabic" w:cs="Simplified Arabic"/>
          <w:b/>
          <w:bCs/>
          <w:sz w:val="28"/>
          <w:szCs w:val="28"/>
          <w:highlight w:val="yellow"/>
          <w:rtl/>
          <w:lang w:bidi="ar-LB"/>
        </w:rPr>
      </w:pPr>
      <w:r w:rsidRPr="00657FB0">
        <w:rPr>
          <w:rFonts w:ascii="Simplified Arabic" w:hAnsi="Simplified Arabic" w:cs="Simplified Arabic"/>
          <w:b/>
          <w:bCs/>
          <w:sz w:val="28"/>
          <w:szCs w:val="28"/>
          <w:highlight w:val="yellow"/>
          <w:rtl/>
          <w:lang w:bidi="ar-LB"/>
        </w:rPr>
        <w:t xml:space="preserve">روح الله المربّي </w:t>
      </w:r>
    </w:p>
    <w:p w14:paraId="4FC44DE9" w14:textId="77777777" w:rsidR="006F1405" w:rsidRDefault="006F1405" w:rsidP="006F1405">
      <w:pPr>
        <w:spacing w:after="120"/>
        <w:ind w:left="227" w:right="57"/>
        <w:jc w:val="both"/>
        <w:rPr>
          <w:rFonts w:ascii="Simplified Arabic" w:hAnsi="Simplified Arabic" w:cs="Simplified Arabic"/>
          <w:sz w:val="28"/>
          <w:szCs w:val="28"/>
        </w:rPr>
      </w:pPr>
      <w:r>
        <w:rPr>
          <w:rFonts w:ascii="Simplified Arabic" w:hAnsi="Simplified Arabic" w:cs="Simplified Arabic"/>
          <w:sz w:val="28"/>
          <w:szCs w:val="28"/>
          <w:rtl/>
        </w:rPr>
        <w:t>كان الإمام (قده) يعتمد على التربية من خلال تقديم النموذج المطلوب أمام أطفاله، فيتأسّون به، وكذا حال زوجته، ويبتعد عن الوعظ والمباشَرة في تقديم الإرشادات ما دام الأمر خارج دائرة الحرام.</w:t>
      </w:r>
    </w:p>
    <w:p w14:paraId="38EDB385" w14:textId="29E52614" w:rsidR="006F1405" w:rsidRDefault="006F1405" w:rsidP="00657FB0">
      <w:pPr>
        <w:spacing w:after="120"/>
        <w:ind w:left="227" w:right="57"/>
        <w:jc w:val="both"/>
        <w:rPr>
          <w:rFonts w:ascii="Simplified Arabic" w:hAnsi="Simplified Arabic" w:cs="Simplified Arabic"/>
          <w:sz w:val="28"/>
          <w:szCs w:val="28"/>
          <w:rtl/>
        </w:rPr>
      </w:pPr>
      <w:r>
        <w:rPr>
          <w:rFonts w:ascii="Simplified Arabic" w:hAnsi="Simplified Arabic" w:cs="Simplified Arabic"/>
          <w:sz w:val="28"/>
          <w:szCs w:val="28"/>
          <w:rtl/>
        </w:rPr>
        <w:t>ولم يكن الإمام الخمينيّ يعتمد الأسلوب المباشر في تربيته، حتّى إنّ ابنتَه لَمّا سُئلَت عن أسلوب التربية الذي كان يُعتَمد معهم، قالت: "كان لدينا هامشٌ كبيرٌ من الحرّيّة، لم يكونا يسألاننا تفاصيل الأعمال التي نقوم بها، بل كان إشرافهما عامًّا على حركتنا ودرسنا ولعبنا. مهما كنّا نشاغب، لم يكونا يعاقباننا، إلّا إذا تعلّق الأمر بالحلال والحرام... فقد تعلَّمْنا من طريقة تصرّف أُمِّنا وأبينا</w:t>
      </w:r>
      <w:r>
        <w:rPr>
          <w:rFonts w:ascii="Simplified Arabic" w:hAnsi="Simplified Arabic" w:cs="Simplified Arabic"/>
          <w:b/>
          <w:bCs/>
          <w:sz w:val="28"/>
          <w:szCs w:val="28"/>
          <w:rtl/>
        </w:rPr>
        <w:t>".</w:t>
      </w:r>
    </w:p>
    <w:p w14:paraId="120CC0EC" w14:textId="77777777" w:rsidR="006F1405" w:rsidRPr="00657FB0" w:rsidRDefault="006F1405" w:rsidP="00657FB0">
      <w:pPr>
        <w:pStyle w:val="ListParagraph"/>
        <w:numPr>
          <w:ilvl w:val="0"/>
          <w:numId w:val="4"/>
        </w:numPr>
        <w:bidi/>
        <w:spacing w:after="120"/>
        <w:ind w:right="57"/>
        <w:jc w:val="both"/>
        <w:rPr>
          <w:rFonts w:ascii="Simplified Arabic" w:hAnsi="Simplified Arabic" w:cs="Simplified Arabic"/>
          <w:sz w:val="28"/>
          <w:szCs w:val="28"/>
          <w:highlight w:val="yellow"/>
          <w:rtl/>
        </w:rPr>
      </w:pPr>
      <w:r w:rsidRPr="00657FB0">
        <w:rPr>
          <w:rFonts w:ascii="Simplified Arabic" w:hAnsi="Simplified Arabic" w:cs="Simplified Arabic"/>
          <w:b/>
          <w:bCs/>
          <w:sz w:val="28"/>
          <w:szCs w:val="28"/>
          <w:highlight w:val="yellow"/>
          <w:rtl/>
          <w:lang w:bidi="ar-LB"/>
        </w:rPr>
        <w:lastRenderedPageBreak/>
        <w:t>الأب الحنون</w:t>
      </w:r>
    </w:p>
    <w:p w14:paraId="0E51DBC7" w14:textId="5E2D9FE8" w:rsidR="006F1405" w:rsidRDefault="006F1405" w:rsidP="00657FB0">
      <w:pPr>
        <w:spacing w:after="120"/>
        <w:ind w:left="227" w:right="57"/>
        <w:jc w:val="both"/>
        <w:rPr>
          <w:rFonts w:ascii="Simplified Arabic" w:hAnsi="Simplified Arabic" w:cs="Simplified Arabic"/>
          <w:sz w:val="28"/>
          <w:szCs w:val="28"/>
          <w:rtl/>
        </w:rPr>
      </w:pPr>
      <w:r>
        <w:rPr>
          <w:rFonts w:ascii="Simplified Arabic" w:hAnsi="Simplified Arabic" w:cs="Simplified Arabic"/>
          <w:sz w:val="28"/>
          <w:szCs w:val="28"/>
          <w:rtl/>
        </w:rPr>
        <w:t>تتحدّث ابنتُه عن جوّ المنزل الذي أضفاه الإمام (قده)، فتقول: "کان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البيت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حنونًا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ولطیفًا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الأطفال؛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وأجواء</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بيتنا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کانت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مفعمةً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بالصداقة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والألفة،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بينما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کان،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وکقائد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للثورة،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رجلًا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حازمًا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وحاسمًا.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وقد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أفهمَنا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بأنّه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ينبغي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نرتکب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شيئًا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يخالف</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أمرَه،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کنّا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نُخطئ</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امتثالًا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لأمره</w:t>
      </w:r>
      <w:r>
        <w:rPr>
          <w:rFonts w:ascii="Simplified Arabic" w:hAnsi="Simplified Arabic" w:cs="Simplified Arabic"/>
          <w:sz w:val="28"/>
          <w:szCs w:val="28"/>
          <w:lang w:bidi="ar-LB"/>
        </w:rPr>
        <w:t>.</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طبعًا،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کنّا</w:t>
      </w:r>
      <w:r>
        <w:rPr>
          <w:rFonts w:ascii="Simplified Arabic" w:hAnsi="Simplified Arabic" w:cs="Simplified Arabic"/>
          <w:sz w:val="28"/>
          <w:szCs w:val="28"/>
          <w:rtl/>
          <w:lang w:bidi="ar-LB"/>
        </w:rPr>
        <w:t xml:space="preserve"> أ</w:t>
      </w:r>
      <w:r>
        <w:rPr>
          <w:rFonts w:ascii="Simplified Arabic" w:hAnsi="Simplified Arabic" w:cs="Simplified Arabic"/>
          <w:sz w:val="28"/>
          <w:szCs w:val="28"/>
          <w:rtl/>
        </w:rPr>
        <w:t>حرارًا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الشؤون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الفرعيّة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وما کان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يُصَعِّب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علينا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الأمور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ویُعَقِّدها،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لکن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الشؤون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المهمّة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کان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ملتزمًا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کان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يجوز</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لأحد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يخالفه</w:t>
      </w:r>
      <w:r>
        <w:rPr>
          <w:rFonts w:ascii="Simplified Arabic" w:hAnsi="Simplified Arabic" w:cs="Simplified Arabic"/>
          <w:sz w:val="28"/>
          <w:szCs w:val="28"/>
          <w:lang w:bidi="ar-LB"/>
        </w:rPr>
        <w:t>.</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کان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دائمًا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يُلزمُنا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بالتمسّك</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بالأدب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والسلوك</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الإسلاميّ،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والابتعاد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المعاصي".</w:t>
      </w:r>
    </w:p>
    <w:p w14:paraId="0CEE68EE" w14:textId="77777777" w:rsidR="00657FB0" w:rsidRDefault="00657FB0" w:rsidP="006F1405">
      <w:pPr>
        <w:spacing w:after="120"/>
        <w:ind w:left="227" w:right="57"/>
        <w:jc w:val="both"/>
        <w:rPr>
          <w:rFonts w:ascii="Simplified Arabic" w:hAnsi="Simplified Arabic" w:cs="Simplified Arabic"/>
          <w:sz w:val="28"/>
          <w:szCs w:val="28"/>
          <w:rtl/>
        </w:rPr>
      </w:pPr>
    </w:p>
    <w:p w14:paraId="7569240D" w14:textId="77777777" w:rsidR="006F1405" w:rsidRPr="00657FB0" w:rsidRDefault="006F1405" w:rsidP="00657FB0">
      <w:pPr>
        <w:pStyle w:val="ListParagraph"/>
        <w:numPr>
          <w:ilvl w:val="0"/>
          <w:numId w:val="4"/>
        </w:numPr>
        <w:bidi/>
        <w:spacing w:after="120"/>
        <w:ind w:right="57"/>
        <w:jc w:val="both"/>
        <w:rPr>
          <w:rFonts w:ascii="Simplified Arabic" w:hAnsi="Simplified Arabic" w:cs="Simplified Arabic"/>
          <w:sz w:val="28"/>
          <w:szCs w:val="28"/>
          <w:highlight w:val="yellow"/>
          <w:rtl/>
        </w:rPr>
      </w:pPr>
      <w:r w:rsidRPr="00657FB0">
        <w:rPr>
          <w:rFonts w:ascii="Simplified Arabic" w:hAnsi="Simplified Arabic" w:cs="Simplified Arabic"/>
          <w:b/>
          <w:bCs/>
          <w:sz w:val="28"/>
          <w:szCs w:val="28"/>
          <w:highlight w:val="yellow"/>
          <w:rtl/>
          <w:lang w:bidi="ar-LB"/>
        </w:rPr>
        <w:t>حزمٌ في لين</w:t>
      </w:r>
    </w:p>
    <w:p w14:paraId="5D9900DB" w14:textId="384C4148" w:rsidR="006F1405" w:rsidRDefault="006F1405" w:rsidP="00657FB0">
      <w:pPr>
        <w:spacing w:after="120"/>
        <w:ind w:left="227" w:right="57"/>
        <w:jc w:val="both"/>
        <w:rPr>
          <w:rFonts w:ascii="Simplified Arabic" w:hAnsi="Simplified Arabic" w:cs="Simplified Arabic"/>
          <w:sz w:val="28"/>
          <w:szCs w:val="28"/>
          <w:lang w:bidi="ar-LB"/>
        </w:rPr>
      </w:pPr>
      <w:r>
        <w:rPr>
          <w:rFonts w:ascii="Simplified Arabic" w:hAnsi="Simplified Arabic" w:cs="Simplified Arabic"/>
          <w:sz w:val="28"/>
          <w:szCs w:val="28"/>
          <w:rtl/>
        </w:rPr>
        <w:t>کان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تعامل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الخمينيّ (قده) مع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الأولاد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بعد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سنّ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التكليف</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إطار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الشريعة،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يتساهل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أحد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الشؤون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الدينيّة،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يكن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يتشدّد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أو</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يتجاوز</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الحدود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الشرعيّة.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وعلى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سبيل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المثال،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یکن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يوقظ</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الأولاد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النوم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لأداء</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الصلاة؛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لأنَّه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يعتقد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 النوم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يُسقط</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التكليف،</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وعلينا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فقط</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نعلِّمَهم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المسائل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الشرعيّة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ونشرح</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الأعمال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الصالحة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والسيّئة</w:t>
      </w:r>
      <w:r>
        <w:rPr>
          <w:rFonts w:ascii="Simplified Arabic" w:hAnsi="Simplified Arabic" w:cs="Simplified Arabic"/>
          <w:b/>
          <w:bCs/>
          <w:sz w:val="28"/>
          <w:szCs w:val="28"/>
          <w:rtl/>
          <w:lang w:bidi="ar-LB"/>
        </w:rPr>
        <w:t xml:space="preserve">، </w:t>
      </w:r>
      <w:r>
        <w:rPr>
          <w:rFonts w:ascii="Simplified Arabic" w:hAnsi="Simplified Arabic" w:cs="Simplified Arabic"/>
          <w:sz w:val="28"/>
          <w:szCs w:val="28"/>
          <w:rtl/>
          <w:lang w:bidi="ar-LB"/>
        </w:rPr>
        <w:t>وكان يوقظ لصلاة الصبح مَن يطلب منه ذلك فقط.</w:t>
      </w:r>
    </w:p>
    <w:p w14:paraId="15E0CCB5" w14:textId="1CCF3FC9" w:rsidR="006F1405" w:rsidRDefault="006F1405" w:rsidP="006F1405">
      <w:pPr>
        <w:shd w:val="clear" w:color="auto" w:fill="B2A1C7"/>
        <w:ind w:left="227" w:right="57"/>
        <w:jc w:val="center"/>
        <w:rPr>
          <w:rFonts w:ascii="Simplified Arabic" w:hAnsi="Simplified Arabic" w:cs="Simplified Arabic"/>
          <w:b/>
          <w:bCs/>
          <w:sz w:val="32"/>
          <w:szCs w:val="32"/>
          <w:rtl/>
        </w:rPr>
      </w:pPr>
      <w:r>
        <w:rPr>
          <w:rFonts w:ascii="Simplified Arabic" w:hAnsi="Simplified Arabic" w:cs="Simplified Arabic"/>
          <w:b/>
          <w:bCs/>
          <w:sz w:val="32"/>
          <w:szCs w:val="32"/>
          <w:rtl/>
        </w:rPr>
        <w:t>مبادئ ثابتة: لاءات الإمام</w:t>
      </w:r>
    </w:p>
    <w:tbl>
      <w:tblPr>
        <w:tblStyle w:val="TableGrid"/>
        <w:bidiVisual/>
        <w:tblW w:w="0" w:type="auto"/>
        <w:jc w:val="center"/>
        <w:tblLook w:val="04A0" w:firstRow="1" w:lastRow="0" w:firstColumn="1" w:lastColumn="0" w:noHBand="0" w:noVBand="1"/>
      </w:tblPr>
      <w:tblGrid>
        <w:gridCol w:w="1494"/>
      </w:tblGrid>
      <w:tr w:rsidR="009702BC" w:rsidRPr="009702BC" w14:paraId="1622C721" w14:textId="77777777" w:rsidTr="009702BC">
        <w:trPr>
          <w:jc w:val="center"/>
        </w:trPr>
        <w:tc>
          <w:tcPr>
            <w:tcW w:w="1494" w:type="dxa"/>
          </w:tcPr>
          <w:p w14:paraId="25DFCF5C" w14:textId="16CBB091" w:rsidR="009702BC" w:rsidRPr="009702BC" w:rsidRDefault="009702BC" w:rsidP="009702BC">
            <w:pPr>
              <w:spacing w:after="120"/>
              <w:ind w:right="57"/>
              <w:rPr>
                <w:rFonts w:ascii="Simplified Arabic" w:hAnsi="Simplified Arabic" w:cs="Simplified Arabic"/>
                <w:sz w:val="32"/>
                <w:szCs w:val="32"/>
                <w:rtl/>
              </w:rPr>
            </w:pPr>
            <w:r w:rsidRPr="009702BC">
              <w:rPr>
                <w:rFonts w:ascii="Simplified Arabic" w:hAnsi="Simplified Arabic" w:cs="Simplified Arabic" w:hint="cs"/>
                <w:sz w:val="32"/>
                <w:szCs w:val="32"/>
                <w:rtl/>
              </w:rPr>
              <w:t>عمل فردي</w:t>
            </w:r>
          </w:p>
        </w:tc>
      </w:tr>
    </w:tbl>
    <w:p w14:paraId="55CECF92" w14:textId="77777777" w:rsidR="009702BC" w:rsidRDefault="009702BC" w:rsidP="009702BC">
      <w:pPr>
        <w:spacing w:after="120"/>
        <w:ind w:left="227" w:right="57"/>
        <w:jc w:val="both"/>
        <w:rPr>
          <w:rFonts w:ascii="Simplified Arabic" w:hAnsi="Simplified Arabic" w:cs="Simplified Arabic"/>
          <w:b/>
          <w:bCs/>
          <w:sz w:val="32"/>
          <w:szCs w:val="32"/>
          <w:rtl/>
        </w:rPr>
      </w:pPr>
    </w:p>
    <w:p w14:paraId="6254AB88" w14:textId="337F0546" w:rsidR="006F1405" w:rsidRDefault="009702BC" w:rsidP="009702BC">
      <w:pPr>
        <w:spacing w:after="120"/>
        <w:ind w:left="227" w:right="57"/>
        <w:jc w:val="center"/>
        <w:rPr>
          <w:rFonts w:ascii="Simplified Arabic" w:hAnsi="Simplified Arabic" w:cs="Simplified Arabic"/>
          <w:sz w:val="28"/>
          <w:szCs w:val="28"/>
          <w:rtl/>
        </w:rPr>
      </w:pPr>
      <w:r>
        <w:rPr>
          <w:rFonts w:ascii="Simplified Arabic" w:hAnsi="Simplified Arabic" w:cs="Simplified Arabic" w:hint="cs"/>
          <w:sz w:val="28"/>
          <w:szCs w:val="28"/>
          <w:rtl/>
        </w:rPr>
        <w:t>اُذكر</w:t>
      </w:r>
      <w:r w:rsidR="006F1405">
        <w:rPr>
          <w:rFonts w:ascii="Simplified Arabic" w:hAnsi="Simplified Arabic" w:cs="Simplified Arabic"/>
          <w:sz w:val="28"/>
          <w:szCs w:val="28"/>
          <w:rtl/>
        </w:rPr>
        <w:t xml:space="preserve"> بعضًا من المب</w:t>
      </w:r>
      <w:r>
        <w:rPr>
          <w:rFonts w:ascii="Simplified Arabic" w:hAnsi="Simplified Arabic" w:cs="Simplified Arabic"/>
          <w:sz w:val="28"/>
          <w:szCs w:val="28"/>
          <w:rtl/>
        </w:rPr>
        <w:t>ادئ الثابتة لدي</w:t>
      </w:r>
      <w:r>
        <w:rPr>
          <w:rFonts w:ascii="Simplified Arabic" w:hAnsi="Simplified Arabic" w:cs="Simplified Arabic" w:hint="cs"/>
          <w:sz w:val="28"/>
          <w:szCs w:val="28"/>
          <w:rtl/>
        </w:rPr>
        <w:t>ك</w:t>
      </w:r>
      <w:r>
        <w:rPr>
          <w:rFonts w:ascii="Simplified Arabic" w:hAnsi="Simplified Arabic" w:cs="Simplified Arabic"/>
          <w:sz w:val="28"/>
          <w:szCs w:val="28"/>
          <w:rtl/>
        </w:rPr>
        <w:t xml:space="preserve"> داخل </w:t>
      </w:r>
      <w:r>
        <w:rPr>
          <w:rFonts w:ascii="Simplified Arabic" w:hAnsi="Simplified Arabic" w:cs="Simplified Arabic" w:hint="cs"/>
          <w:sz w:val="28"/>
          <w:szCs w:val="28"/>
          <w:rtl/>
        </w:rPr>
        <w:t>ال</w:t>
      </w:r>
      <w:r>
        <w:rPr>
          <w:rFonts w:ascii="Simplified Arabic" w:hAnsi="Simplified Arabic" w:cs="Simplified Arabic"/>
          <w:sz w:val="28"/>
          <w:szCs w:val="28"/>
          <w:rtl/>
        </w:rPr>
        <w:t>من</w:t>
      </w:r>
      <w:r>
        <w:rPr>
          <w:rFonts w:ascii="Simplified Arabic" w:hAnsi="Simplified Arabic" w:cs="Simplified Arabic" w:hint="cs"/>
          <w:sz w:val="28"/>
          <w:szCs w:val="28"/>
          <w:rtl/>
        </w:rPr>
        <w:t>زل.</w:t>
      </w:r>
    </w:p>
    <w:p w14:paraId="3133A1F6" w14:textId="77777777" w:rsidR="009879F4" w:rsidRDefault="009879F4" w:rsidP="009879F4">
      <w:pPr>
        <w:shd w:val="clear" w:color="auto" w:fill="B2A1C7"/>
        <w:ind w:left="227" w:right="57"/>
        <w:jc w:val="center"/>
        <w:rPr>
          <w:rFonts w:ascii="Simplified Arabic" w:hAnsi="Simplified Arabic" w:cs="Simplified Arabic"/>
          <w:b/>
          <w:bCs/>
          <w:sz w:val="32"/>
          <w:szCs w:val="32"/>
          <w:rtl/>
        </w:rPr>
      </w:pPr>
      <w:r>
        <w:rPr>
          <w:rFonts w:ascii="Simplified Arabic" w:hAnsi="Simplified Arabic" w:cs="Simplified Arabic"/>
          <w:b/>
          <w:bCs/>
          <w:sz w:val="32"/>
          <w:szCs w:val="32"/>
          <w:rtl/>
        </w:rPr>
        <w:t>مبادئ ثابتة: لاءات الإمام</w:t>
      </w:r>
    </w:p>
    <w:tbl>
      <w:tblPr>
        <w:tblStyle w:val="TableGrid"/>
        <w:bidiVisual/>
        <w:tblW w:w="0" w:type="auto"/>
        <w:jc w:val="center"/>
        <w:tblLook w:val="04A0" w:firstRow="1" w:lastRow="0" w:firstColumn="1" w:lastColumn="0" w:noHBand="0" w:noVBand="1"/>
      </w:tblPr>
      <w:tblGrid>
        <w:gridCol w:w="1494"/>
      </w:tblGrid>
      <w:tr w:rsidR="009879F4" w:rsidRPr="009702BC" w14:paraId="3905A5D6" w14:textId="77777777" w:rsidTr="002E0D04">
        <w:trPr>
          <w:jc w:val="center"/>
        </w:trPr>
        <w:tc>
          <w:tcPr>
            <w:tcW w:w="1494" w:type="dxa"/>
          </w:tcPr>
          <w:p w14:paraId="24D9224D" w14:textId="77777777" w:rsidR="009879F4" w:rsidRPr="009702BC" w:rsidRDefault="009879F4" w:rsidP="002E0D04">
            <w:pPr>
              <w:spacing w:after="120"/>
              <w:ind w:right="57"/>
              <w:rPr>
                <w:rFonts w:ascii="Simplified Arabic" w:hAnsi="Simplified Arabic" w:cs="Simplified Arabic"/>
                <w:sz w:val="32"/>
                <w:szCs w:val="32"/>
                <w:rtl/>
              </w:rPr>
            </w:pPr>
            <w:r w:rsidRPr="009702BC">
              <w:rPr>
                <w:rFonts w:ascii="Simplified Arabic" w:hAnsi="Simplified Arabic" w:cs="Simplified Arabic" w:hint="cs"/>
                <w:sz w:val="32"/>
                <w:szCs w:val="32"/>
                <w:rtl/>
              </w:rPr>
              <w:t>عمل فردي</w:t>
            </w:r>
          </w:p>
        </w:tc>
      </w:tr>
    </w:tbl>
    <w:p w14:paraId="359D5B45" w14:textId="77777777" w:rsidR="006F1405" w:rsidRDefault="006F1405" w:rsidP="006F1405">
      <w:pPr>
        <w:spacing w:after="120"/>
        <w:ind w:left="227" w:right="57"/>
        <w:rPr>
          <w:rFonts w:ascii="Simplified Arabic" w:hAnsi="Simplified Arabic" w:cs="Simplified Arabic"/>
          <w:b/>
          <w:bCs/>
          <w:sz w:val="28"/>
          <w:szCs w:val="28"/>
          <w:rtl/>
        </w:rPr>
      </w:pPr>
    </w:p>
    <w:p w14:paraId="28B7CF9F" w14:textId="5655BF6E" w:rsidR="009879F4" w:rsidRDefault="009879F4" w:rsidP="009879F4">
      <w:pPr>
        <w:spacing w:after="120"/>
        <w:ind w:left="227"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بطاقة نشاط في الوسط</w:t>
      </w:r>
    </w:p>
    <w:p w14:paraId="02A02FC8" w14:textId="6ABB7722" w:rsidR="009879F4" w:rsidRDefault="009879F4" w:rsidP="009879F4">
      <w:pPr>
        <w:spacing w:after="120"/>
        <w:ind w:left="227"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إسأل نفسك</w:t>
      </w:r>
    </w:p>
    <w:p w14:paraId="555610F3" w14:textId="77777777" w:rsidR="006F1405" w:rsidRDefault="006F1405" w:rsidP="006F1405">
      <w:pPr>
        <w:spacing w:after="120"/>
        <w:ind w:left="332" w:right="57"/>
        <w:rPr>
          <w:rFonts w:ascii="Simplified Arabic" w:hAnsi="Simplified Arabic" w:cs="Simplified Arabic"/>
          <w:b/>
          <w:bCs/>
          <w:sz w:val="28"/>
          <w:szCs w:val="28"/>
        </w:rPr>
      </w:pPr>
    </w:p>
    <w:p w14:paraId="61D52F9D" w14:textId="34D64060" w:rsidR="006F1405" w:rsidRDefault="006F1405" w:rsidP="006F1405">
      <w:pPr>
        <w:shd w:val="clear" w:color="auto" w:fill="B2A1C7"/>
        <w:spacing w:after="120"/>
        <w:ind w:left="227" w:right="57"/>
        <w:jc w:val="cente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مبادئ ثابتة: لاءات الإمام</w:t>
      </w:r>
    </w:p>
    <w:tbl>
      <w:tblPr>
        <w:tblStyle w:val="TableGrid"/>
        <w:bidiVisual/>
        <w:tblW w:w="0" w:type="auto"/>
        <w:tblInd w:w="473" w:type="dxa"/>
        <w:tblLook w:val="04A0" w:firstRow="1" w:lastRow="0" w:firstColumn="1" w:lastColumn="0" w:noHBand="0" w:noVBand="1"/>
      </w:tblPr>
      <w:tblGrid>
        <w:gridCol w:w="1460"/>
        <w:gridCol w:w="1461"/>
        <w:gridCol w:w="1462"/>
        <w:gridCol w:w="1462"/>
        <w:gridCol w:w="1462"/>
        <w:gridCol w:w="1462"/>
      </w:tblGrid>
      <w:tr w:rsidR="00147C4A" w14:paraId="13906F73" w14:textId="77777777" w:rsidTr="00147C4A">
        <w:tc>
          <w:tcPr>
            <w:tcW w:w="1502" w:type="dxa"/>
          </w:tcPr>
          <w:p w14:paraId="458DDA76" w14:textId="27104A1F" w:rsidR="00147C4A" w:rsidRPr="00AA0023" w:rsidRDefault="00147C4A" w:rsidP="00147C4A">
            <w:pPr>
              <w:tabs>
                <w:tab w:val="right" w:pos="899"/>
              </w:tabs>
              <w:spacing w:after="120"/>
              <w:ind w:right="57"/>
              <w:rPr>
                <w:rFonts w:ascii="Simplified Arabic" w:hAnsi="Simplified Arabic" w:cs="Simplified Arabic"/>
                <w:b/>
                <w:bCs/>
                <w:sz w:val="28"/>
                <w:szCs w:val="28"/>
                <w:rtl/>
                <w:lang w:bidi="ar-LB"/>
              </w:rPr>
            </w:pPr>
            <w:r w:rsidRPr="00AA0023">
              <w:rPr>
                <w:rFonts w:ascii="Simplified Arabic" w:hAnsi="Simplified Arabic" w:cs="Simplified Arabic" w:hint="cs"/>
                <w:b/>
                <w:bCs/>
                <w:sz w:val="28"/>
                <w:szCs w:val="28"/>
                <w:rtl/>
                <w:lang w:bidi="ar-LB"/>
              </w:rPr>
              <w:lastRenderedPageBreak/>
              <w:t>1</w:t>
            </w:r>
          </w:p>
        </w:tc>
        <w:tc>
          <w:tcPr>
            <w:tcW w:w="1502" w:type="dxa"/>
          </w:tcPr>
          <w:p w14:paraId="6E02CD23" w14:textId="36F85BB5" w:rsidR="00147C4A" w:rsidRPr="00AA0023" w:rsidRDefault="00147C4A" w:rsidP="00147C4A">
            <w:pPr>
              <w:tabs>
                <w:tab w:val="right" w:pos="899"/>
              </w:tabs>
              <w:spacing w:after="120"/>
              <w:ind w:right="57"/>
              <w:rPr>
                <w:rFonts w:ascii="Simplified Arabic" w:hAnsi="Simplified Arabic" w:cs="Simplified Arabic"/>
                <w:b/>
                <w:bCs/>
                <w:sz w:val="28"/>
                <w:szCs w:val="28"/>
                <w:rtl/>
                <w:lang w:bidi="ar-LB"/>
              </w:rPr>
            </w:pPr>
            <w:r w:rsidRPr="00AA0023">
              <w:rPr>
                <w:rFonts w:ascii="Simplified Arabic" w:hAnsi="Simplified Arabic" w:cs="Simplified Arabic" w:hint="cs"/>
                <w:b/>
                <w:bCs/>
                <w:sz w:val="28"/>
                <w:szCs w:val="28"/>
                <w:rtl/>
                <w:lang w:bidi="ar-LB"/>
              </w:rPr>
              <w:t>2</w:t>
            </w:r>
          </w:p>
        </w:tc>
        <w:tc>
          <w:tcPr>
            <w:tcW w:w="1503" w:type="dxa"/>
          </w:tcPr>
          <w:p w14:paraId="7C84A39C" w14:textId="70E2FD6D" w:rsidR="00147C4A" w:rsidRPr="00AA0023" w:rsidRDefault="00147C4A" w:rsidP="00147C4A">
            <w:pPr>
              <w:tabs>
                <w:tab w:val="right" w:pos="899"/>
              </w:tabs>
              <w:spacing w:after="120"/>
              <w:ind w:right="57"/>
              <w:rPr>
                <w:rFonts w:ascii="Simplified Arabic" w:hAnsi="Simplified Arabic" w:cs="Simplified Arabic"/>
                <w:b/>
                <w:bCs/>
                <w:sz w:val="28"/>
                <w:szCs w:val="28"/>
                <w:rtl/>
                <w:lang w:bidi="ar-LB"/>
              </w:rPr>
            </w:pPr>
            <w:r w:rsidRPr="00AA0023">
              <w:rPr>
                <w:rFonts w:ascii="Simplified Arabic" w:hAnsi="Simplified Arabic" w:cs="Simplified Arabic" w:hint="cs"/>
                <w:b/>
                <w:bCs/>
                <w:sz w:val="28"/>
                <w:szCs w:val="28"/>
                <w:rtl/>
                <w:lang w:bidi="ar-LB"/>
              </w:rPr>
              <w:t>3</w:t>
            </w:r>
          </w:p>
        </w:tc>
        <w:tc>
          <w:tcPr>
            <w:tcW w:w="1503" w:type="dxa"/>
          </w:tcPr>
          <w:p w14:paraId="07858718" w14:textId="4F213429" w:rsidR="00147C4A" w:rsidRPr="00AA0023" w:rsidRDefault="00147C4A" w:rsidP="00147C4A">
            <w:pPr>
              <w:tabs>
                <w:tab w:val="right" w:pos="899"/>
              </w:tabs>
              <w:spacing w:after="120"/>
              <w:ind w:right="57"/>
              <w:rPr>
                <w:rFonts w:ascii="Simplified Arabic" w:hAnsi="Simplified Arabic" w:cs="Simplified Arabic"/>
                <w:b/>
                <w:bCs/>
                <w:sz w:val="28"/>
                <w:szCs w:val="28"/>
                <w:rtl/>
                <w:lang w:bidi="ar-LB"/>
              </w:rPr>
            </w:pPr>
            <w:r w:rsidRPr="00AA0023">
              <w:rPr>
                <w:rFonts w:ascii="Simplified Arabic" w:hAnsi="Simplified Arabic" w:cs="Simplified Arabic" w:hint="cs"/>
                <w:b/>
                <w:bCs/>
                <w:sz w:val="28"/>
                <w:szCs w:val="28"/>
                <w:rtl/>
                <w:lang w:bidi="ar-LB"/>
              </w:rPr>
              <w:t>4</w:t>
            </w:r>
          </w:p>
        </w:tc>
        <w:tc>
          <w:tcPr>
            <w:tcW w:w="1503" w:type="dxa"/>
          </w:tcPr>
          <w:p w14:paraId="289C5B18" w14:textId="47DAE295" w:rsidR="00147C4A" w:rsidRPr="00AA0023" w:rsidRDefault="00147C4A" w:rsidP="00147C4A">
            <w:pPr>
              <w:tabs>
                <w:tab w:val="right" w:pos="899"/>
              </w:tabs>
              <w:spacing w:after="120"/>
              <w:ind w:right="57"/>
              <w:rPr>
                <w:rFonts w:ascii="Simplified Arabic" w:hAnsi="Simplified Arabic" w:cs="Simplified Arabic"/>
                <w:b/>
                <w:bCs/>
                <w:sz w:val="28"/>
                <w:szCs w:val="28"/>
                <w:rtl/>
                <w:lang w:bidi="ar-LB"/>
              </w:rPr>
            </w:pPr>
            <w:r w:rsidRPr="00AA0023">
              <w:rPr>
                <w:rFonts w:ascii="Simplified Arabic" w:hAnsi="Simplified Arabic" w:cs="Simplified Arabic" w:hint="cs"/>
                <w:b/>
                <w:bCs/>
                <w:sz w:val="28"/>
                <w:szCs w:val="28"/>
                <w:rtl/>
                <w:lang w:bidi="ar-LB"/>
              </w:rPr>
              <w:t>5</w:t>
            </w:r>
          </w:p>
        </w:tc>
        <w:tc>
          <w:tcPr>
            <w:tcW w:w="1503" w:type="dxa"/>
          </w:tcPr>
          <w:p w14:paraId="115F641D" w14:textId="3333583A" w:rsidR="00147C4A" w:rsidRPr="00AA0023" w:rsidRDefault="00147C4A" w:rsidP="00147C4A">
            <w:pPr>
              <w:tabs>
                <w:tab w:val="right" w:pos="899"/>
              </w:tabs>
              <w:spacing w:after="120"/>
              <w:ind w:right="57"/>
              <w:rPr>
                <w:rFonts w:ascii="Simplified Arabic" w:hAnsi="Simplified Arabic" w:cs="Simplified Arabic"/>
                <w:b/>
                <w:bCs/>
                <w:sz w:val="28"/>
                <w:szCs w:val="28"/>
                <w:rtl/>
                <w:lang w:bidi="ar-LB"/>
              </w:rPr>
            </w:pPr>
            <w:r w:rsidRPr="00AA0023">
              <w:rPr>
                <w:rFonts w:ascii="Simplified Arabic" w:hAnsi="Simplified Arabic" w:cs="Simplified Arabic" w:hint="cs"/>
                <w:b/>
                <w:bCs/>
                <w:sz w:val="28"/>
                <w:szCs w:val="28"/>
                <w:rtl/>
                <w:lang w:bidi="ar-LB"/>
              </w:rPr>
              <w:t>6</w:t>
            </w:r>
          </w:p>
        </w:tc>
      </w:tr>
    </w:tbl>
    <w:p w14:paraId="3E0983DA" w14:textId="77777777" w:rsidR="00147C4A" w:rsidRDefault="00147C4A" w:rsidP="00147C4A">
      <w:pPr>
        <w:tabs>
          <w:tab w:val="right" w:pos="899"/>
        </w:tabs>
        <w:spacing w:after="120"/>
        <w:ind w:left="473" w:right="57"/>
        <w:rPr>
          <w:rFonts w:ascii="Simplified Arabic" w:hAnsi="Simplified Arabic" w:cs="Simplified Arabic"/>
          <w:b/>
          <w:bCs/>
          <w:sz w:val="28"/>
          <w:szCs w:val="28"/>
          <w:highlight w:val="yellow"/>
          <w:lang w:bidi="ar-LB"/>
        </w:rPr>
      </w:pPr>
    </w:p>
    <w:p w14:paraId="0E142541" w14:textId="77777777" w:rsidR="00147C4A" w:rsidRDefault="00147C4A" w:rsidP="00147C4A">
      <w:pPr>
        <w:tabs>
          <w:tab w:val="right" w:pos="899"/>
        </w:tabs>
        <w:spacing w:after="120"/>
        <w:ind w:left="473" w:right="57"/>
        <w:rPr>
          <w:rFonts w:ascii="Simplified Arabic" w:hAnsi="Simplified Arabic" w:cs="Simplified Arabic"/>
          <w:b/>
          <w:bCs/>
          <w:sz w:val="28"/>
          <w:szCs w:val="28"/>
          <w:highlight w:val="yellow"/>
          <w:lang w:bidi="ar-LB"/>
        </w:rPr>
      </w:pPr>
    </w:p>
    <w:p w14:paraId="4A90851B" w14:textId="77777777" w:rsidR="006F1405" w:rsidRPr="00147C4A" w:rsidRDefault="006F1405" w:rsidP="006F1405">
      <w:pPr>
        <w:numPr>
          <w:ilvl w:val="0"/>
          <w:numId w:val="8"/>
        </w:numPr>
        <w:tabs>
          <w:tab w:val="right" w:pos="899"/>
        </w:tabs>
        <w:spacing w:after="120"/>
        <w:ind w:left="227" w:right="57" w:firstLine="246"/>
        <w:rPr>
          <w:rFonts w:ascii="Simplified Arabic" w:hAnsi="Simplified Arabic" w:cs="Simplified Arabic"/>
          <w:b/>
          <w:bCs/>
          <w:sz w:val="28"/>
          <w:szCs w:val="28"/>
          <w:highlight w:val="yellow"/>
          <w:rtl/>
          <w:lang w:bidi="ar-LB"/>
        </w:rPr>
      </w:pPr>
      <w:r w:rsidRPr="00147C4A">
        <w:rPr>
          <w:rFonts w:ascii="Simplified Arabic" w:hAnsi="Simplified Arabic" w:cs="Simplified Arabic"/>
          <w:b/>
          <w:bCs/>
          <w:sz w:val="28"/>
          <w:szCs w:val="28"/>
          <w:highlight w:val="yellow"/>
          <w:rtl/>
          <w:lang w:bidi="ar-LB"/>
        </w:rPr>
        <w:t>لا مجاملات في المبادئ</w:t>
      </w:r>
    </w:p>
    <w:p w14:paraId="1A70615E" w14:textId="402EF74F" w:rsidR="009879F4" w:rsidRDefault="006F1405" w:rsidP="009879F4">
      <w:pPr>
        <w:spacing w:after="120"/>
        <w:ind w:left="227" w:right="57" w:hanging="37"/>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 xml:space="preserve">كان الإمام متشدِّدًا في المسائل المبدئيّة وفي أمور الحياة المفصليّة، وفي حال قيامه بأمرٍ أو بواجبٍ معيّن، كان يصرّ على ذلك دون أيّ تأثُّر بعواطفه تجاه أبنائه أو زوجته. فعندما جاء خبر استشهاد السيّد مصطفى الخمينيّ (قده)، لم يعطّل الإمام (قده) درسَه، وقام في اليوم نفسه لأداء صلاة الجماعة قبل دفن ولده. </w:t>
      </w:r>
    </w:p>
    <w:p w14:paraId="64D25881" w14:textId="77777777" w:rsidR="009879F4" w:rsidRDefault="009879F4" w:rsidP="006F1405">
      <w:pPr>
        <w:spacing w:after="120"/>
        <w:ind w:left="227" w:right="57" w:hanging="37"/>
        <w:jc w:val="both"/>
        <w:rPr>
          <w:rFonts w:ascii="Simplified Arabic" w:hAnsi="Simplified Arabic" w:cs="Simplified Arabic"/>
          <w:sz w:val="28"/>
          <w:szCs w:val="28"/>
          <w:lang w:bidi="ar-LB"/>
        </w:rPr>
      </w:pPr>
    </w:p>
    <w:p w14:paraId="6E2F0A99" w14:textId="77777777" w:rsidR="006F1405" w:rsidRPr="00147C4A" w:rsidRDefault="006F1405" w:rsidP="006F1405">
      <w:pPr>
        <w:numPr>
          <w:ilvl w:val="0"/>
          <w:numId w:val="8"/>
        </w:numPr>
        <w:tabs>
          <w:tab w:val="right" w:pos="899"/>
        </w:tabs>
        <w:spacing w:after="120"/>
        <w:ind w:left="227" w:right="57" w:firstLine="246"/>
        <w:jc w:val="both"/>
        <w:rPr>
          <w:rFonts w:ascii="Simplified Arabic" w:hAnsi="Simplified Arabic" w:cs="Simplified Arabic"/>
          <w:b/>
          <w:bCs/>
          <w:sz w:val="28"/>
          <w:szCs w:val="28"/>
          <w:highlight w:val="yellow"/>
          <w:lang w:bidi="ar-LB"/>
        </w:rPr>
      </w:pPr>
      <w:r w:rsidRPr="00147C4A">
        <w:rPr>
          <w:rFonts w:ascii="Simplified Arabic" w:hAnsi="Simplified Arabic" w:cs="Simplified Arabic"/>
          <w:b/>
          <w:bCs/>
          <w:sz w:val="28"/>
          <w:szCs w:val="28"/>
          <w:highlight w:val="yellow"/>
          <w:rtl/>
          <w:lang w:bidi="ar-LB"/>
        </w:rPr>
        <w:t xml:space="preserve">لا إزعاج بسبب الصلاة </w:t>
      </w:r>
    </w:p>
    <w:p w14:paraId="1DB68D9D" w14:textId="53CC8AB3" w:rsidR="006F1405" w:rsidRDefault="006F1405" w:rsidP="00147C4A">
      <w:pPr>
        <w:spacing w:after="120"/>
        <w:ind w:left="227" w:right="57" w:hanging="37"/>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واظب الإمام الخمينيّ على صلاة الليل طيلة حياته، فكان يستيقظ لأدائها في كلّ ليلة، ساعيًا إلى عدم إزعاج زوجته أو إزعاج الأولاد، حيث لم يذكر أحدٌ أنّه استيقظ بسبب صلاة الإمام أبدًا، ما لم يكونوا مستيقظين أساسًا. حتّى إنّ الإمام في خلال سفره أيضًا، عندما كان يستيقظ لصلاة الليل، کان يحرص أن يتحرّك بهدوء؛ کي لا یُسبّب الإزعاج للآخرين. إلى هذا الحدّ كان الإمام (قده) حريصًا على عدم التسبُّب بأيّ أذى، أو لربّما إزعاج بسيط للآخر، وإن كان ما يقوم لأجله أمرًا مطلوبًا شرعًا، بل وعلى درجة عالية من الأهمّيّة، وهي صلاة الليل.</w:t>
      </w:r>
    </w:p>
    <w:p w14:paraId="2740CE4B" w14:textId="77777777" w:rsidR="00147C4A" w:rsidRDefault="00147C4A" w:rsidP="006F1405">
      <w:pPr>
        <w:spacing w:after="120"/>
        <w:ind w:left="227" w:right="57" w:hanging="37"/>
        <w:jc w:val="both"/>
        <w:rPr>
          <w:rFonts w:ascii="Simplified Arabic" w:hAnsi="Simplified Arabic" w:cs="Simplified Arabic"/>
          <w:sz w:val="28"/>
          <w:szCs w:val="28"/>
          <w:lang w:bidi="ar-LB"/>
        </w:rPr>
      </w:pPr>
    </w:p>
    <w:p w14:paraId="7F638797" w14:textId="77777777" w:rsidR="006F1405" w:rsidRPr="00147C4A" w:rsidRDefault="006F1405" w:rsidP="006F1405">
      <w:pPr>
        <w:numPr>
          <w:ilvl w:val="0"/>
          <w:numId w:val="8"/>
        </w:numPr>
        <w:tabs>
          <w:tab w:val="right" w:pos="899"/>
        </w:tabs>
        <w:spacing w:after="120"/>
        <w:ind w:left="473" w:right="57" w:firstLine="0"/>
        <w:jc w:val="both"/>
        <w:rPr>
          <w:rFonts w:ascii="Simplified Arabic" w:hAnsi="Simplified Arabic" w:cs="Simplified Arabic"/>
          <w:b/>
          <w:bCs/>
          <w:sz w:val="28"/>
          <w:szCs w:val="28"/>
          <w:highlight w:val="yellow"/>
          <w:rtl/>
          <w:lang w:bidi="ar-LB"/>
        </w:rPr>
      </w:pPr>
      <w:r w:rsidRPr="00147C4A">
        <w:rPr>
          <w:rFonts w:ascii="Simplified Arabic" w:hAnsi="Simplified Arabic" w:cs="Simplified Arabic"/>
          <w:b/>
          <w:bCs/>
          <w:sz w:val="28"/>
          <w:szCs w:val="28"/>
          <w:highlight w:val="yellow"/>
          <w:rtl/>
        </w:rPr>
        <w:t>لا لارتكاب</w:t>
      </w:r>
      <w:r w:rsidRPr="00147C4A">
        <w:rPr>
          <w:rFonts w:ascii="Simplified Arabic" w:hAnsi="Simplified Arabic" w:cs="Simplified Arabic"/>
          <w:b/>
          <w:bCs/>
          <w:sz w:val="28"/>
          <w:szCs w:val="28"/>
          <w:highlight w:val="yellow"/>
          <w:rtl/>
          <w:lang w:bidi="ar-LB"/>
        </w:rPr>
        <w:t xml:space="preserve"> </w:t>
      </w:r>
      <w:r w:rsidRPr="00147C4A">
        <w:rPr>
          <w:rFonts w:ascii="Simplified Arabic" w:hAnsi="Simplified Arabic" w:cs="Simplified Arabic"/>
          <w:b/>
          <w:bCs/>
          <w:sz w:val="28"/>
          <w:szCs w:val="28"/>
          <w:highlight w:val="yellow"/>
          <w:rtl/>
        </w:rPr>
        <w:t>المعاصي</w:t>
      </w:r>
    </w:p>
    <w:p w14:paraId="2855979B" w14:textId="24F498AA" w:rsidR="006F1405" w:rsidRDefault="006F1405" w:rsidP="00147C4A">
      <w:pPr>
        <w:spacing w:after="120"/>
        <w:ind w:left="227" w:hanging="37"/>
        <w:jc w:val="both"/>
        <w:rPr>
          <w:rFonts w:ascii="Simplified Arabic" w:hAnsi="Simplified Arabic" w:cs="Simplified Arabic"/>
          <w:sz w:val="28"/>
          <w:szCs w:val="28"/>
          <w:rtl/>
        </w:rPr>
      </w:pPr>
      <w:r>
        <w:rPr>
          <w:rFonts w:ascii="Simplified Arabic" w:hAnsi="Simplified Arabic" w:cs="Simplified Arabic"/>
          <w:sz w:val="28"/>
          <w:szCs w:val="28"/>
          <w:rtl/>
        </w:rPr>
        <w:t>مع كون الإمام شخصًا محبًّا حنونًا ليّنًا داخل منزله، يتمتّع أولادُه بمساحة كبيرةٍ من الحرّيّة، بعيدًا عن الإلزامات والضوابط المرهِقة، إلّا أنّ الإمام (قده) ما كان ليتسامح أو يتساهل في بعض الأمور، ومن أهمّها ارتكاب الذنوب والمعاصي</w:t>
      </w:r>
      <w:r>
        <w:rPr>
          <w:rFonts w:ascii="Simplified Arabic" w:hAnsi="Simplified Arabic" w:cs="Simplified Arabic"/>
          <w:sz w:val="28"/>
          <w:szCs w:val="28"/>
          <w:rtl/>
          <w:lang w:bidi="ar-LB"/>
        </w:rPr>
        <w:t xml:space="preserve">، فقد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مصرًّا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 تلتزم الفتيات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بالحجاب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الشرعيّ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منذ</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الطفولة</w:t>
      </w:r>
      <w:r>
        <w:rPr>
          <w:rFonts w:ascii="Simplified Arabic" w:hAnsi="Simplified Arabic" w:cs="Simplified Arabic"/>
          <w:sz w:val="28"/>
          <w:szCs w:val="28"/>
          <w:rtl/>
          <w:lang w:bidi="ar-LB"/>
        </w:rPr>
        <w:t xml:space="preserve">. وتقول ابنته: إنّه قد منعهم من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يرتكبوا الغيبة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والكذب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وإساءة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الأدب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الكبار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أو</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إهانة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المسلمين،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یرفض</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بشدّة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إهانة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الناس</w:t>
      </w:r>
      <w:r>
        <w:rPr>
          <w:rFonts w:ascii="Simplified Arabic" w:hAnsi="Simplified Arabic" w:cs="Simplified Arabic"/>
          <w:sz w:val="28"/>
          <w:szCs w:val="28"/>
          <w:lang w:bidi="ar-LB"/>
        </w:rPr>
        <w:t>.</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و</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يذكّرهم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دومًا،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ومنذ</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الطفولة،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فرق</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عباد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الله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بالتقوى،</w:t>
      </w:r>
      <w:r>
        <w:rPr>
          <w:rFonts w:ascii="Simplified Arabic" w:hAnsi="Simplified Arabic" w:cs="Simplified Arabic"/>
          <w:sz w:val="28"/>
          <w:szCs w:val="28"/>
          <w:rtl/>
          <w:lang w:bidi="ar-LB"/>
        </w:rPr>
        <w:t xml:space="preserve"> ف</w:t>
      </w:r>
      <w:r>
        <w:rPr>
          <w:rFonts w:ascii="Simplified Arabic" w:hAnsi="Simplified Arabic" w:cs="Simplified Arabic"/>
          <w:sz w:val="28"/>
          <w:szCs w:val="28"/>
          <w:rtl/>
        </w:rPr>
        <w:t>يقول على الدوام لأولاده: "لا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فرق</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بينكم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وبین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خادمٍ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يشتغل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 xml:space="preserve">بيتكم". </w:t>
      </w:r>
    </w:p>
    <w:p w14:paraId="5691824E" w14:textId="77777777" w:rsidR="00147C4A" w:rsidRDefault="00147C4A" w:rsidP="00147C4A">
      <w:pPr>
        <w:spacing w:after="120"/>
        <w:ind w:left="227" w:hanging="37"/>
        <w:jc w:val="both"/>
        <w:rPr>
          <w:rFonts w:ascii="Simplified Arabic" w:hAnsi="Simplified Arabic" w:cs="Simplified Arabic"/>
          <w:sz w:val="28"/>
          <w:szCs w:val="28"/>
        </w:rPr>
      </w:pPr>
    </w:p>
    <w:p w14:paraId="76A5D093" w14:textId="77777777" w:rsidR="006F1405" w:rsidRPr="00147C4A" w:rsidRDefault="006F1405" w:rsidP="006F1405">
      <w:pPr>
        <w:numPr>
          <w:ilvl w:val="0"/>
          <w:numId w:val="8"/>
        </w:numPr>
        <w:tabs>
          <w:tab w:val="right" w:pos="899"/>
        </w:tabs>
        <w:spacing w:after="120"/>
        <w:ind w:left="227" w:right="57" w:firstLine="246"/>
        <w:jc w:val="both"/>
        <w:rPr>
          <w:rFonts w:ascii="Simplified Arabic" w:hAnsi="Simplified Arabic" w:cs="Simplified Arabic"/>
          <w:b/>
          <w:bCs/>
          <w:sz w:val="28"/>
          <w:szCs w:val="28"/>
          <w:highlight w:val="yellow"/>
          <w:rtl/>
          <w:lang w:bidi="ar-LB"/>
        </w:rPr>
      </w:pPr>
      <w:r w:rsidRPr="00147C4A">
        <w:rPr>
          <w:rFonts w:ascii="Simplified Arabic" w:hAnsi="Simplified Arabic" w:cs="Simplified Arabic"/>
          <w:b/>
          <w:bCs/>
          <w:sz w:val="28"/>
          <w:szCs w:val="28"/>
          <w:highlight w:val="yellow"/>
          <w:rtl/>
          <w:lang w:bidi="ar-LB"/>
        </w:rPr>
        <w:t xml:space="preserve">لا للغيبة </w:t>
      </w:r>
    </w:p>
    <w:p w14:paraId="523F8B3E" w14:textId="5914AABD" w:rsidR="006F1405" w:rsidRDefault="006F1405" w:rsidP="00147C4A">
      <w:pPr>
        <w:spacing w:after="120"/>
        <w:ind w:left="227" w:right="57" w:hanging="37"/>
        <w:jc w:val="both"/>
        <w:rPr>
          <w:rFonts w:ascii="Simplified Arabic" w:hAnsi="Simplified Arabic" w:cs="Simplified Arabic"/>
          <w:b/>
          <w:bCs/>
          <w:sz w:val="28"/>
          <w:szCs w:val="28"/>
          <w:lang w:bidi="ar-LB"/>
        </w:rPr>
      </w:pPr>
      <w:r>
        <w:rPr>
          <w:rFonts w:ascii="Simplified Arabic" w:hAnsi="Simplified Arabic" w:cs="Simplified Arabic"/>
          <w:sz w:val="28"/>
          <w:szCs w:val="28"/>
          <w:rtl/>
        </w:rPr>
        <w:lastRenderedPageBreak/>
        <w:t>مع أنّه ليس مسموحًا بالنسبة للإمام (قده) بأيّ معصية كانت، إلّا أنّه كان حسّاسًا جدًّا حول موضوع الغيبة، حتّى إنّ زوجته تقول: "عشت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lang w:bidi="ar-LB"/>
        </w:rPr>
        <w:t>62</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عامًا،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أسمعه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يتفوّه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كلمة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غيبة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واحدة</w:t>
      </w:r>
      <w:r>
        <w:rPr>
          <w:rFonts w:ascii="Simplified Arabic" w:hAnsi="Simplified Arabic" w:cs="Simplified Arabic"/>
          <w:sz w:val="28"/>
          <w:szCs w:val="28"/>
          <w:rtl/>
          <w:lang w:bidi="ar-LB"/>
        </w:rPr>
        <w:t xml:space="preserve"> أ</w:t>
      </w:r>
      <w:r>
        <w:rPr>
          <w:rFonts w:ascii="Simplified Arabic" w:hAnsi="Simplified Arabic" w:cs="Simplified Arabic"/>
          <w:sz w:val="28"/>
          <w:szCs w:val="28"/>
          <w:rtl/>
        </w:rPr>
        <w:t>بدًا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طوال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هذه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السنين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عندنا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خادم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يعمل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البيت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ولكن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كسولًا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فقمنا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بتغييره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بعد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أيّام،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قلتُ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للإمام: الخادم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الجديد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أفضل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بكثير، فأجابني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کنتِ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تنوين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تُفهميني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الخادم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السابق</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يكن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نشيطًا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عمله،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فهذا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نوعٌ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الغيبة،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وأنا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لا أرغب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أسمعها!".</w:t>
      </w:r>
      <w:r>
        <w:rPr>
          <w:rFonts w:ascii="Simplified Arabic" w:hAnsi="Simplified Arabic" w:cs="Simplified Arabic"/>
          <w:sz w:val="28"/>
          <w:szCs w:val="28"/>
          <w:rtl/>
          <w:lang w:bidi="ar-LB"/>
        </w:rPr>
        <w:t xml:space="preserve"> </w:t>
      </w:r>
    </w:p>
    <w:p w14:paraId="57BF1FB7" w14:textId="77777777" w:rsidR="00147C4A" w:rsidRDefault="00147C4A" w:rsidP="006F1405">
      <w:pPr>
        <w:spacing w:after="120"/>
        <w:ind w:left="227" w:right="57" w:hanging="37"/>
        <w:jc w:val="both"/>
        <w:rPr>
          <w:rFonts w:ascii="Simplified Arabic" w:hAnsi="Simplified Arabic" w:cs="Simplified Arabic"/>
          <w:sz w:val="28"/>
          <w:szCs w:val="28"/>
          <w:rtl/>
          <w:lang w:bidi="ar-LB"/>
        </w:rPr>
      </w:pPr>
    </w:p>
    <w:p w14:paraId="6CF8845A" w14:textId="77777777" w:rsidR="006F1405" w:rsidRPr="00147C4A" w:rsidRDefault="006F1405" w:rsidP="006F1405">
      <w:pPr>
        <w:numPr>
          <w:ilvl w:val="0"/>
          <w:numId w:val="8"/>
        </w:numPr>
        <w:tabs>
          <w:tab w:val="right" w:pos="899"/>
        </w:tabs>
        <w:spacing w:after="120"/>
        <w:ind w:left="227" w:right="57" w:firstLine="246"/>
        <w:jc w:val="both"/>
        <w:rPr>
          <w:rFonts w:ascii="Simplified Arabic" w:hAnsi="Simplified Arabic" w:cs="Simplified Arabic"/>
          <w:b/>
          <w:bCs/>
          <w:sz w:val="28"/>
          <w:szCs w:val="28"/>
          <w:highlight w:val="yellow"/>
          <w:rtl/>
          <w:lang w:bidi="ar-LB"/>
        </w:rPr>
      </w:pPr>
      <w:r w:rsidRPr="00147C4A">
        <w:rPr>
          <w:rFonts w:ascii="Simplified Arabic" w:hAnsi="Simplified Arabic" w:cs="Simplified Arabic"/>
          <w:b/>
          <w:bCs/>
          <w:sz w:val="28"/>
          <w:szCs w:val="28"/>
          <w:highlight w:val="yellow"/>
          <w:rtl/>
          <w:lang w:bidi="ar-LB"/>
        </w:rPr>
        <w:t>لا للاختلاط بين الأقارب</w:t>
      </w:r>
    </w:p>
    <w:p w14:paraId="14FA6C1B" w14:textId="08E6F672" w:rsidR="006F1405" w:rsidRDefault="006F1405" w:rsidP="00147C4A">
      <w:pPr>
        <w:tabs>
          <w:tab w:val="right" w:pos="10396"/>
        </w:tabs>
        <w:spacing w:after="120"/>
        <w:ind w:left="227" w:right="57" w:firstLine="105"/>
        <w:jc w:val="both"/>
        <w:rPr>
          <w:rFonts w:ascii="Simplified Arabic" w:hAnsi="Simplified Arabic" w:cs="Simplified Arabic"/>
          <w:sz w:val="28"/>
          <w:szCs w:val="28"/>
          <w:lang w:bidi="ar-LB"/>
        </w:rPr>
      </w:pP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 (قده)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يُولي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اهتمامًا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خاصًّا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بالتزام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حدود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العلاقة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الرجال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والنساء وتجنّب الاختلاط،</w:t>
      </w:r>
      <w:r>
        <w:rPr>
          <w:rFonts w:ascii="Simplified Arabic" w:hAnsi="Simplified Arabic" w:cs="Simplified Arabic"/>
          <w:sz w:val="28"/>
          <w:szCs w:val="28"/>
          <w:rtl/>
          <w:lang w:bidi="ar-LB"/>
        </w:rPr>
        <w:t xml:space="preserve"> و</w:t>
      </w:r>
      <w:r>
        <w:rPr>
          <w:rFonts w:ascii="Simplified Arabic" w:hAnsi="Simplified Arabic" w:cs="Simplified Arabic"/>
          <w:sz w:val="28"/>
          <w:szCs w:val="28"/>
          <w:rtl/>
        </w:rPr>
        <w:t>لا سيّما إن وصلَت الفتاة إلى سنّ التكليف. فكان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يعامل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الصهر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والكنّة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بكلّ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احترام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ومودّة،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وافق</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على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التردّد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المتكرّر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للصهر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إلی</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بيته،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لیسوا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المحارم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لأهل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البيت</w:t>
      </w:r>
      <w:r>
        <w:rPr>
          <w:rFonts w:ascii="Simplified Arabic" w:hAnsi="Simplified Arabic" w:cs="Simplified Arabic"/>
          <w:sz w:val="28"/>
          <w:szCs w:val="28"/>
          <w:lang w:bidi="ar-LB"/>
        </w:rPr>
        <w:t>.</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ولهذا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السبب،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هناك</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دائمًا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حاجز</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بين بناته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وبين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أصهرته،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وهذا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كلّه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بسبب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تواجد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بنات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أخريات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البيت،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متشدّدًا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قضيّة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العلاقات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غير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المحارم</w:t>
      </w:r>
      <w:r>
        <w:rPr>
          <w:rFonts w:ascii="Simplified Arabic" w:hAnsi="Simplified Arabic" w:cs="Simplified Arabic"/>
          <w:sz w:val="28"/>
          <w:szCs w:val="28"/>
          <w:lang w:bidi="ar-LB"/>
        </w:rPr>
        <w:t>.</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و</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الماضي،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يكن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التردُّد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المتكرِّر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للخطيب</w:t>
      </w:r>
      <w:r>
        <w:rPr>
          <w:rFonts w:ascii="Simplified Arabic" w:hAnsi="Simplified Arabic" w:cs="Simplified Arabic"/>
          <w:sz w:val="28"/>
          <w:szCs w:val="28"/>
          <w:rtl/>
          <w:lang w:bidi="ar-LB"/>
        </w:rPr>
        <w:t xml:space="preserve"> إ</w:t>
      </w:r>
      <w:r>
        <w:rPr>
          <w:rFonts w:ascii="Simplified Arabic" w:hAnsi="Simplified Arabic" w:cs="Simplified Arabic"/>
          <w:sz w:val="28"/>
          <w:szCs w:val="28"/>
          <w:rtl/>
        </w:rPr>
        <w:t>لى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بيت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خطيبته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متداولًا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مثل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اليو</w:t>
      </w:r>
      <w:r>
        <w:rPr>
          <w:rFonts w:ascii="Simplified Arabic" w:hAnsi="Simplified Arabic" w:cs="Simplified Arabic"/>
          <w:sz w:val="28"/>
          <w:szCs w:val="28"/>
          <w:rtl/>
          <w:lang w:bidi="ar-LB"/>
        </w:rPr>
        <w:t xml:space="preserve">م، </w:t>
      </w:r>
      <w:r>
        <w:rPr>
          <w:rFonts w:ascii="Simplified Arabic" w:hAnsi="Simplified Arabic" w:cs="Simplified Arabic"/>
          <w:sz w:val="28"/>
          <w:szCs w:val="28"/>
          <w:rtl/>
        </w:rPr>
        <w:t>وأصهرة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كانوا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يعاملون</w:t>
      </w:r>
      <w:r>
        <w:rPr>
          <w:rFonts w:ascii="Simplified Arabic" w:hAnsi="Simplified Arabic" w:cs="Simplified Arabic"/>
          <w:sz w:val="28"/>
          <w:szCs w:val="28"/>
          <w:rtl/>
          <w:lang w:bidi="ar-LB"/>
        </w:rPr>
        <w:t xml:space="preserve"> أ</w:t>
      </w:r>
      <w:r>
        <w:rPr>
          <w:rFonts w:ascii="Simplified Arabic" w:hAnsi="Simplified Arabic" w:cs="Simplified Arabic"/>
          <w:sz w:val="28"/>
          <w:szCs w:val="28"/>
          <w:rtl/>
        </w:rPr>
        <w:t>هل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بيته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بشكل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رسميّ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حتّى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تتأذّی</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البنات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والحفيدات،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تردُّد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أصهرته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بيته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قليلًا.</w:t>
      </w:r>
      <w:r>
        <w:rPr>
          <w:rFonts w:ascii="Simplified Arabic" w:hAnsi="Simplified Arabic" w:cs="Simplified Arabic"/>
          <w:sz w:val="28"/>
          <w:szCs w:val="28"/>
          <w:rtl/>
          <w:lang w:bidi="ar-LB"/>
        </w:rPr>
        <w:t xml:space="preserve"> </w:t>
      </w:r>
    </w:p>
    <w:p w14:paraId="5BD36654" w14:textId="77777777" w:rsidR="006F1405" w:rsidRPr="00147C4A" w:rsidRDefault="006F1405" w:rsidP="006F1405">
      <w:pPr>
        <w:numPr>
          <w:ilvl w:val="0"/>
          <w:numId w:val="8"/>
        </w:numPr>
        <w:tabs>
          <w:tab w:val="right" w:pos="899"/>
        </w:tabs>
        <w:spacing w:after="120"/>
        <w:ind w:left="227" w:right="57" w:firstLine="246"/>
        <w:jc w:val="both"/>
        <w:rPr>
          <w:rFonts w:ascii="Simplified Arabic" w:hAnsi="Simplified Arabic" w:cs="Simplified Arabic"/>
          <w:b/>
          <w:bCs/>
          <w:sz w:val="28"/>
          <w:szCs w:val="28"/>
          <w:highlight w:val="yellow"/>
          <w:rtl/>
        </w:rPr>
      </w:pPr>
      <w:r w:rsidRPr="00147C4A">
        <w:rPr>
          <w:rFonts w:ascii="Simplified Arabic" w:hAnsi="Simplified Arabic" w:cs="Simplified Arabic"/>
          <w:b/>
          <w:bCs/>
          <w:sz w:val="28"/>
          <w:szCs w:val="28"/>
          <w:highlight w:val="yellow"/>
          <w:rtl/>
        </w:rPr>
        <w:t>لا للاختلاط بين اليافعين</w:t>
      </w:r>
    </w:p>
    <w:p w14:paraId="47AA3554" w14:textId="77777777" w:rsidR="00147C4A" w:rsidRDefault="006F1405" w:rsidP="00147C4A">
      <w:pPr>
        <w:spacing w:after="120"/>
        <w:ind w:left="227" w:right="57"/>
        <w:jc w:val="both"/>
        <w:rPr>
          <w:rFonts w:ascii="Simplified Arabic" w:hAnsi="Simplified Arabic" w:cs="Simplified Arabic"/>
          <w:sz w:val="28"/>
          <w:szCs w:val="28"/>
          <w:rtl/>
        </w:rPr>
      </w:pPr>
      <w:r>
        <w:rPr>
          <w:rFonts w:ascii="Simplified Arabic" w:hAnsi="Simplified Arabic" w:cs="Simplified Arabic"/>
          <w:sz w:val="28"/>
          <w:szCs w:val="28"/>
          <w:rtl/>
        </w:rPr>
        <w:t xml:space="preserve">كان الإمام دقيقًا جدًّا في موضوع الاختلاط، حتّى بالنسبة للصغار، فعندما كانت الفتاة تصل إلى سنّ التكليف، أو عندما كان الشابّ يصل إلى سنّ البلوغ، كان يمنعهم من اللعب معًا. </w:t>
      </w:r>
    </w:p>
    <w:p w14:paraId="2FC8B1B4" w14:textId="77777777" w:rsidR="004E66E5" w:rsidRDefault="004E66E5" w:rsidP="004E66E5">
      <w:pPr>
        <w:spacing w:after="120"/>
        <w:ind w:left="227"/>
        <w:jc w:val="both"/>
        <w:rPr>
          <w:rFonts w:ascii="Simplified Arabic" w:hAnsi="Simplified Arabic" w:cs="Simplified Arabic"/>
          <w:sz w:val="28"/>
          <w:szCs w:val="28"/>
          <w:rtl/>
          <w:lang w:bidi="ar-LB"/>
        </w:rPr>
      </w:pPr>
      <w:r>
        <w:rPr>
          <w:rFonts w:ascii="Simplified Arabic" w:hAnsi="Simplified Arabic" w:cs="Simplified Arabic"/>
          <w:sz w:val="28"/>
          <w:szCs w:val="28"/>
          <w:rtl/>
        </w:rPr>
        <w:t>ولم يكن هذا المنع ليقتصر على الأغراب، بل إنّ الإمام ما كان يرضى أن يلعب الأولاد الأقارب أيضًا مع بعضهم بعد سنّ التكليف أو البلوغ، حيث تقول حفيدة الإمام: كنتُ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ألعب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لعبة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الغمّیضة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إخوتي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وابن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خالتي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عندما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كنت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العاشرة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عمري،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ورغم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أنّني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كنتُ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أراعي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حجابي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الإسلاميّ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بدقّة،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ناداني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وقال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تختلفين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أختك</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تلعب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الشباب،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فلماذا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تلعبين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معهم؟</w:t>
      </w:r>
    </w:p>
    <w:p w14:paraId="3CEECA03" w14:textId="77777777" w:rsidR="004E66E5" w:rsidRDefault="004E66E5" w:rsidP="00147C4A">
      <w:pPr>
        <w:spacing w:after="120"/>
        <w:ind w:left="227" w:right="57"/>
        <w:jc w:val="both"/>
        <w:rPr>
          <w:rFonts w:ascii="Simplified Arabic" w:hAnsi="Simplified Arabic" w:cs="Simplified Arabic"/>
          <w:sz w:val="28"/>
          <w:szCs w:val="28"/>
          <w:rtl/>
          <w:lang w:bidi="ar-LB"/>
        </w:rPr>
      </w:pPr>
    </w:p>
    <w:p w14:paraId="43837F4B" w14:textId="77777777" w:rsidR="006F1405" w:rsidRDefault="006F1405" w:rsidP="006F1405">
      <w:pPr>
        <w:spacing w:after="120"/>
        <w:ind w:right="57"/>
        <w:rPr>
          <w:rFonts w:ascii="Simplified Arabic" w:hAnsi="Simplified Arabic" w:cs="Simplified Arabic"/>
          <w:b/>
          <w:bCs/>
          <w:sz w:val="28"/>
          <w:szCs w:val="28"/>
          <w:rtl/>
          <w:lang w:bidi="ar-LB"/>
        </w:rPr>
      </w:pPr>
    </w:p>
    <w:p w14:paraId="26B727CE" w14:textId="68F1E8DD" w:rsidR="006F1405" w:rsidRDefault="006F1405" w:rsidP="006F1405">
      <w:pPr>
        <w:shd w:val="clear" w:color="auto" w:fill="B2A1C7"/>
        <w:ind w:left="227" w:right="57"/>
        <w:jc w:val="cente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روح الله (قده) الجَدّ</w:t>
      </w:r>
    </w:p>
    <w:p w14:paraId="5B7ECF38" w14:textId="77777777" w:rsidR="006F1405" w:rsidRDefault="006F1405" w:rsidP="006F1405">
      <w:pPr>
        <w:ind w:left="227" w:right="57"/>
        <w:rPr>
          <w:rFonts w:ascii="Simplified Arabic" w:hAnsi="Simplified Arabic" w:cs="Simplified Arabic"/>
          <w:b/>
          <w:bCs/>
          <w:sz w:val="28"/>
          <w:szCs w:val="28"/>
          <w:rtl/>
          <w:lang w:bidi="ar-LB"/>
        </w:rPr>
      </w:pPr>
    </w:p>
    <w:tbl>
      <w:tblPr>
        <w:tblStyle w:val="TableGrid"/>
        <w:bidiVisual/>
        <w:tblW w:w="0" w:type="auto"/>
        <w:tblInd w:w="227" w:type="dxa"/>
        <w:tblLook w:val="04A0" w:firstRow="1" w:lastRow="0" w:firstColumn="1" w:lastColumn="0" w:noHBand="0" w:noVBand="1"/>
      </w:tblPr>
      <w:tblGrid>
        <w:gridCol w:w="2253"/>
        <w:gridCol w:w="2254"/>
        <w:gridCol w:w="2254"/>
        <w:gridCol w:w="2254"/>
      </w:tblGrid>
      <w:tr w:rsidR="00147C4A" w14:paraId="545206A9" w14:textId="77777777" w:rsidTr="00147C4A">
        <w:tc>
          <w:tcPr>
            <w:tcW w:w="2254" w:type="dxa"/>
          </w:tcPr>
          <w:p w14:paraId="3E48FB36" w14:textId="69D65264" w:rsidR="00147C4A" w:rsidRDefault="00147C4A" w:rsidP="006F1405">
            <w:pPr>
              <w:ind w:right="57"/>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1</w:t>
            </w:r>
          </w:p>
        </w:tc>
        <w:tc>
          <w:tcPr>
            <w:tcW w:w="2254" w:type="dxa"/>
          </w:tcPr>
          <w:p w14:paraId="10DA14EC" w14:textId="5E23ADBA" w:rsidR="00147C4A" w:rsidRDefault="00147C4A" w:rsidP="006F1405">
            <w:pPr>
              <w:ind w:right="57"/>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2</w:t>
            </w:r>
          </w:p>
        </w:tc>
        <w:tc>
          <w:tcPr>
            <w:tcW w:w="2254" w:type="dxa"/>
          </w:tcPr>
          <w:p w14:paraId="19614E18" w14:textId="19CCABE3" w:rsidR="00147C4A" w:rsidRDefault="00147C4A" w:rsidP="006F1405">
            <w:pPr>
              <w:ind w:right="57"/>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3</w:t>
            </w:r>
          </w:p>
        </w:tc>
        <w:tc>
          <w:tcPr>
            <w:tcW w:w="2254" w:type="dxa"/>
          </w:tcPr>
          <w:p w14:paraId="44FDB693" w14:textId="5BEAEBD8" w:rsidR="00147C4A" w:rsidRDefault="00147C4A" w:rsidP="006F1405">
            <w:pPr>
              <w:ind w:right="57"/>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4</w:t>
            </w:r>
          </w:p>
        </w:tc>
      </w:tr>
    </w:tbl>
    <w:p w14:paraId="237F5F72" w14:textId="77777777" w:rsidR="00147C4A" w:rsidRDefault="00147C4A" w:rsidP="006F1405">
      <w:pPr>
        <w:ind w:left="227" w:right="57"/>
        <w:rPr>
          <w:rFonts w:ascii="Simplified Arabic" w:hAnsi="Simplified Arabic" w:cs="Simplified Arabic"/>
          <w:b/>
          <w:bCs/>
          <w:sz w:val="28"/>
          <w:szCs w:val="28"/>
          <w:rtl/>
          <w:lang w:bidi="ar-LB"/>
        </w:rPr>
      </w:pPr>
    </w:p>
    <w:p w14:paraId="00BC4EA1" w14:textId="77777777" w:rsidR="006F1405" w:rsidRPr="00147C4A" w:rsidRDefault="006F1405" w:rsidP="006F1405">
      <w:pPr>
        <w:numPr>
          <w:ilvl w:val="0"/>
          <w:numId w:val="10"/>
        </w:numPr>
        <w:tabs>
          <w:tab w:val="right" w:pos="899"/>
        </w:tabs>
        <w:spacing w:after="120"/>
        <w:ind w:left="227" w:right="57" w:firstLine="246"/>
        <w:rPr>
          <w:rFonts w:ascii="Simplified Arabic" w:hAnsi="Simplified Arabic" w:cs="Simplified Arabic"/>
          <w:b/>
          <w:bCs/>
          <w:sz w:val="28"/>
          <w:szCs w:val="28"/>
          <w:highlight w:val="yellow"/>
          <w:lang w:bidi="ar-LB"/>
        </w:rPr>
      </w:pPr>
      <w:r w:rsidRPr="00147C4A">
        <w:rPr>
          <w:rFonts w:ascii="Simplified Arabic" w:hAnsi="Simplified Arabic" w:cs="Simplified Arabic"/>
          <w:b/>
          <w:bCs/>
          <w:sz w:val="28"/>
          <w:szCs w:val="28"/>
          <w:highlight w:val="yellow"/>
          <w:rtl/>
          <w:lang w:bidi="ar-LB"/>
        </w:rPr>
        <w:lastRenderedPageBreak/>
        <w:t>الجدّ المحبّ</w:t>
      </w:r>
    </w:p>
    <w:p w14:paraId="53211E33" w14:textId="77777777" w:rsidR="006F1405" w:rsidRDefault="006F1405" w:rsidP="006F1405">
      <w:pPr>
        <w:tabs>
          <w:tab w:val="right" w:pos="899"/>
        </w:tabs>
        <w:spacing w:after="120"/>
        <w:ind w:left="227" w:right="57" w:firstLine="246"/>
        <w:jc w:val="both"/>
        <w:rPr>
          <w:rFonts w:ascii="Simplified Arabic" w:hAnsi="Simplified Arabic" w:cs="Simplified Arabic"/>
          <w:sz w:val="28"/>
          <w:szCs w:val="28"/>
          <w:lang w:bidi="ar-LB"/>
        </w:rPr>
      </w:pPr>
      <w:r>
        <w:rPr>
          <w:rFonts w:ascii="Simplified Arabic" w:hAnsi="Simplified Arabic" w:cs="Simplified Arabic"/>
          <w:sz w:val="28"/>
          <w:szCs w:val="28"/>
          <w:rtl/>
        </w:rPr>
        <w:t>مع تقدُّم الإمام الخمينيّ (قده) بالسنّ، وكثرة انشغالاته وتعاظمها، إلّا أنّه ظلّ راعيًا لأسرته -التي اتّسعت- تحت عباءة حبّه، وفي كنف رحمته على الدوام. فكان يفتقد حضور أولادِه وأحفاده، ويطلب رؤية أحفاده الصغار دومًا، وإذا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يومٌ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أو</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يومان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دون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يزوروا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يقول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عند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رؤيتهم: أين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كنتم؟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لماذا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هذه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الغيبة؟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وكأنّكم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 xml:space="preserve">تعرفوننا! </w:t>
      </w:r>
    </w:p>
    <w:p w14:paraId="19AD0F29" w14:textId="77777777" w:rsidR="006F1405" w:rsidRPr="00147C4A" w:rsidRDefault="006F1405" w:rsidP="006F1405">
      <w:pPr>
        <w:numPr>
          <w:ilvl w:val="0"/>
          <w:numId w:val="10"/>
        </w:numPr>
        <w:tabs>
          <w:tab w:val="right" w:pos="899"/>
        </w:tabs>
        <w:spacing w:after="120"/>
        <w:ind w:left="227" w:right="57" w:firstLine="246"/>
        <w:rPr>
          <w:rFonts w:ascii="Simplified Arabic" w:hAnsi="Simplified Arabic" w:cs="Simplified Arabic"/>
          <w:b/>
          <w:bCs/>
          <w:sz w:val="28"/>
          <w:szCs w:val="28"/>
          <w:highlight w:val="yellow"/>
          <w:lang w:bidi="ar-LB"/>
        </w:rPr>
      </w:pPr>
      <w:r w:rsidRPr="00147C4A">
        <w:rPr>
          <w:rFonts w:ascii="Simplified Arabic" w:hAnsi="Simplified Arabic" w:cs="Simplified Arabic"/>
          <w:b/>
          <w:bCs/>
          <w:sz w:val="28"/>
          <w:szCs w:val="28"/>
          <w:highlight w:val="yellow"/>
          <w:rtl/>
          <w:lang w:bidi="ar-LB"/>
        </w:rPr>
        <w:t>الجَدّ اللطيف</w:t>
      </w:r>
    </w:p>
    <w:p w14:paraId="1F2B4B73" w14:textId="4FDC0BEF" w:rsidR="006F1405" w:rsidRDefault="006F1405" w:rsidP="00147C4A">
      <w:pPr>
        <w:tabs>
          <w:tab w:val="right" w:pos="899"/>
        </w:tabs>
        <w:spacing w:after="120"/>
        <w:ind w:left="227" w:right="57" w:firstLine="246"/>
        <w:jc w:val="both"/>
        <w:rPr>
          <w:rFonts w:ascii="Simplified Arabic" w:hAnsi="Simplified Arabic" w:cs="Simplified Arabic"/>
          <w:sz w:val="28"/>
          <w:szCs w:val="28"/>
          <w:rtl/>
        </w:rPr>
      </w:pPr>
      <w:r>
        <w:rPr>
          <w:rFonts w:ascii="Simplified Arabic" w:hAnsi="Simplified Arabic" w:cs="Simplified Arabic"/>
          <w:sz w:val="28"/>
          <w:szCs w:val="28"/>
          <w:rtl/>
          <w:lang w:bidi="ar-LB"/>
        </w:rPr>
        <w:t xml:space="preserve">كان الإمام يتعامل بلطفٍ كبير مع أحفاده. فخارج المنزل، </w:t>
      </w:r>
      <w:r>
        <w:rPr>
          <w:rFonts w:ascii="Simplified Arabic" w:hAnsi="Simplified Arabic" w:cs="Simplified Arabic"/>
          <w:sz w:val="28"/>
          <w:szCs w:val="28"/>
          <w:rtl/>
        </w:rPr>
        <w:t>كان الإمام صارمًا وحازمًا في كلّ شيء، بعکس طبعه المرن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 البيت</w:t>
      </w:r>
      <w:r>
        <w:rPr>
          <w:rFonts w:ascii="Simplified Arabic" w:hAnsi="Simplified Arabic" w:cs="Simplified Arabic"/>
          <w:sz w:val="28"/>
          <w:szCs w:val="28"/>
        </w:rPr>
        <w:t>.</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 xml:space="preserve">وروى حفيدُه أنّه كان يأخذ عصا الإمام ويلعب بها </w:t>
      </w:r>
      <w:r>
        <w:rPr>
          <w:rFonts w:ascii="Simplified Arabic" w:hAnsi="Simplified Arabic" w:cs="Simplified Arabic"/>
          <w:sz w:val="28"/>
          <w:szCs w:val="28"/>
          <w:rtl/>
        </w:rPr>
        <w:t>كثيرًا، إلى درجة أنّ أمَّه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كانت تعترض عليه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لكن الإمام كان يقول لها: اتركيه يلعب، فالطفل ینبغي أن یلهو</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ويلعب، وإلّا کان مریضًا.</w:t>
      </w:r>
    </w:p>
    <w:p w14:paraId="47C2A9E3" w14:textId="77777777" w:rsidR="00147C4A" w:rsidRDefault="00147C4A" w:rsidP="00147C4A">
      <w:pPr>
        <w:tabs>
          <w:tab w:val="right" w:pos="899"/>
        </w:tabs>
        <w:spacing w:after="120"/>
        <w:ind w:left="227" w:right="57" w:firstLine="246"/>
        <w:jc w:val="both"/>
        <w:rPr>
          <w:rFonts w:ascii="Simplified Arabic" w:hAnsi="Simplified Arabic" w:cs="Simplified Arabic"/>
          <w:sz w:val="28"/>
          <w:szCs w:val="28"/>
          <w:rtl/>
        </w:rPr>
      </w:pPr>
    </w:p>
    <w:p w14:paraId="5AFA2D0E" w14:textId="77777777" w:rsidR="006F1405" w:rsidRPr="00147C4A" w:rsidRDefault="006F1405" w:rsidP="006F1405">
      <w:pPr>
        <w:numPr>
          <w:ilvl w:val="0"/>
          <w:numId w:val="10"/>
        </w:numPr>
        <w:tabs>
          <w:tab w:val="right" w:pos="899"/>
        </w:tabs>
        <w:spacing w:after="120"/>
        <w:ind w:left="227" w:right="57" w:firstLine="246"/>
        <w:rPr>
          <w:rFonts w:ascii="Simplified Arabic" w:hAnsi="Simplified Arabic" w:cs="Simplified Arabic"/>
          <w:b/>
          <w:bCs/>
          <w:sz w:val="28"/>
          <w:szCs w:val="28"/>
          <w:highlight w:val="yellow"/>
          <w:rtl/>
          <w:lang w:bidi="ar-LB"/>
        </w:rPr>
      </w:pPr>
      <w:r w:rsidRPr="00147C4A">
        <w:rPr>
          <w:rFonts w:ascii="Simplified Arabic" w:hAnsi="Simplified Arabic" w:cs="Simplified Arabic"/>
          <w:b/>
          <w:bCs/>
          <w:sz w:val="28"/>
          <w:szCs w:val="28"/>
          <w:highlight w:val="yellow"/>
          <w:rtl/>
          <w:lang w:bidi="ar-LB"/>
        </w:rPr>
        <w:t>الجَدّ الرفيق</w:t>
      </w:r>
    </w:p>
    <w:p w14:paraId="4A9F475B" w14:textId="11FC500B" w:rsidR="006F1405" w:rsidRDefault="006F1405" w:rsidP="00147C4A">
      <w:pPr>
        <w:tabs>
          <w:tab w:val="right" w:pos="899"/>
        </w:tabs>
        <w:spacing w:after="120"/>
        <w:ind w:left="227" w:right="57" w:firstLine="246"/>
        <w:jc w:val="both"/>
        <w:rPr>
          <w:rFonts w:ascii="Simplified Arabic" w:hAnsi="Simplified Arabic" w:cs="Simplified Arabic"/>
          <w:sz w:val="28"/>
          <w:szCs w:val="28"/>
          <w:lang w:bidi="ar-LB"/>
        </w:rPr>
      </w:pPr>
      <w:r>
        <w:rPr>
          <w:rFonts w:ascii="Simplified Arabic" w:hAnsi="Simplified Arabic" w:cs="Simplified Arabic"/>
          <w:sz w:val="28"/>
          <w:szCs w:val="28"/>
          <w:rtl/>
        </w:rPr>
        <w:t>لم يكن الإمام الخمينيّ (قده) لينزعج من الأطفال ولعبهم وضجيجهم، بل لم يكن يطلب منهم الكفّ عن ذلك أبدًا، وكان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يقول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لحفيدته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تتذمّر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كثيرًا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أفعال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طفلها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مستعدٌّ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أتبادل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معك</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ثواب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عباداتي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كلّها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بثواب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تحمُّلِك</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لمشاغبة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حسين</w:t>
      </w:r>
      <w:r>
        <w:rPr>
          <w:rFonts w:ascii="Simplified Arabic" w:hAnsi="Simplified Arabic" w:cs="Simplified Arabic"/>
          <w:sz w:val="28"/>
          <w:szCs w:val="28"/>
          <w:rtl/>
          <w:lang w:bidi="ar-LB"/>
        </w:rPr>
        <w:t xml:space="preserve">. فقد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يعتقد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الأطفال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يجب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يُترَكوا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على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سجيّتهم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ريثما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يكبرون،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فتُوضَع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الحدود</w:t>
      </w:r>
      <w:r>
        <w:rPr>
          <w:rFonts w:ascii="Simplified Arabic" w:hAnsi="Simplified Arabic" w:cs="Simplified Arabic"/>
          <w:sz w:val="28"/>
          <w:szCs w:val="28"/>
          <w:lang w:bidi="ar-LB"/>
        </w:rPr>
        <w:t>.</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 xml:space="preserve">وكان </w:t>
      </w:r>
      <w:r>
        <w:rPr>
          <w:rFonts w:ascii="Simplified Arabic" w:hAnsi="Simplified Arabic" w:cs="Simplified Arabic"/>
          <w:sz w:val="28"/>
          <w:szCs w:val="28"/>
          <w:rtl/>
        </w:rPr>
        <w:t>يقول: إنّ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والأمّ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قدوة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لأولادهم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ومثالٌ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كونوا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صادقين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أولادكم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إذا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أردتم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يكونوا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صادقين،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اعملوا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بوعودكم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تقطعونها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أولادكم،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وعاملوهم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بالحُسنى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حتّى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یتربّوا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بشکل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صحیح.</w:t>
      </w:r>
      <w:r>
        <w:rPr>
          <w:rFonts w:ascii="Simplified Arabic" w:hAnsi="Simplified Arabic" w:cs="Simplified Arabic"/>
          <w:sz w:val="28"/>
          <w:szCs w:val="28"/>
          <w:rtl/>
          <w:lang w:bidi="ar-LB"/>
        </w:rPr>
        <w:t xml:space="preserve"> </w:t>
      </w:r>
    </w:p>
    <w:p w14:paraId="5B813CA8" w14:textId="0341C598" w:rsidR="006F1405" w:rsidRDefault="006F1405" w:rsidP="00147C4A">
      <w:pPr>
        <w:tabs>
          <w:tab w:val="right" w:pos="899"/>
        </w:tabs>
        <w:spacing w:after="120"/>
        <w:ind w:left="227" w:right="57" w:firstLine="246"/>
        <w:jc w:val="both"/>
        <w:rPr>
          <w:rFonts w:ascii="Simplified Arabic" w:hAnsi="Simplified Arabic" w:cs="Simplified Arabic"/>
          <w:sz w:val="28"/>
          <w:szCs w:val="28"/>
          <w:rtl/>
          <w:lang w:bidi="ar-LB"/>
        </w:rPr>
      </w:pPr>
    </w:p>
    <w:p w14:paraId="0800E7A1" w14:textId="77777777" w:rsidR="006F1405" w:rsidRPr="00147C4A" w:rsidRDefault="006F1405" w:rsidP="006F1405">
      <w:pPr>
        <w:numPr>
          <w:ilvl w:val="0"/>
          <w:numId w:val="10"/>
        </w:numPr>
        <w:tabs>
          <w:tab w:val="right" w:pos="899"/>
        </w:tabs>
        <w:spacing w:after="120"/>
        <w:ind w:left="227" w:right="57" w:firstLine="246"/>
        <w:rPr>
          <w:rFonts w:ascii="Simplified Arabic" w:hAnsi="Simplified Arabic" w:cs="Simplified Arabic"/>
          <w:b/>
          <w:bCs/>
          <w:sz w:val="28"/>
          <w:szCs w:val="28"/>
          <w:highlight w:val="yellow"/>
          <w:rtl/>
          <w:lang w:bidi="ar-LB"/>
        </w:rPr>
      </w:pPr>
      <w:r w:rsidRPr="00147C4A">
        <w:rPr>
          <w:rFonts w:ascii="Simplified Arabic" w:hAnsi="Simplified Arabic" w:cs="Simplified Arabic"/>
          <w:b/>
          <w:bCs/>
          <w:sz w:val="28"/>
          <w:szCs w:val="28"/>
          <w:highlight w:val="yellow"/>
          <w:rtl/>
          <w:lang w:bidi="ar-LB"/>
        </w:rPr>
        <w:t xml:space="preserve">الجَدّ المهتمّ </w:t>
      </w:r>
    </w:p>
    <w:p w14:paraId="25C2C2DD" w14:textId="1C49821D" w:rsidR="006F1405" w:rsidRDefault="006F1405" w:rsidP="00147C4A">
      <w:pPr>
        <w:tabs>
          <w:tab w:val="right" w:pos="899"/>
        </w:tabs>
        <w:spacing w:after="120"/>
        <w:ind w:left="227" w:right="57" w:firstLine="246"/>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 xml:space="preserve">كثيرًا ما كان الإمام الخمينيّ (قده) يُولِي اهتمامًا لتربية أحفاده ومتابعة أمورهم الدراسيّة والعامّة، وكان يهتمّ كثيرًا بتربية </w:t>
      </w:r>
      <w:r>
        <w:rPr>
          <w:rFonts w:ascii="Simplified Arabic" w:hAnsi="Simplified Arabic" w:cs="Simplified Arabic"/>
          <w:sz w:val="28"/>
          <w:szCs w:val="28"/>
          <w:rtl/>
        </w:rPr>
        <w:t>الأولاد</w:t>
      </w:r>
      <w:r>
        <w:rPr>
          <w:rFonts w:ascii="Simplified Arabic" w:hAnsi="Simplified Arabic" w:cs="Simplified Arabic"/>
          <w:sz w:val="28"/>
          <w:szCs w:val="28"/>
          <w:rtl/>
          <w:lang w:bidi="ar-LB"/>
        </w:rPr>
        <w:t xml:space="preserve"> وتعليمهم </w:t>
      </w:r>
      <w:r>
        <w:rPr>
          <w:rFonts w:ascii="Simplified Arabic" w:hAnsi="Simplified Arabic" w:cs="Simplified Arabic"/>
          <w:sz w:val="28"/>
          <w:szCs w:val="28"/>
          <w:rtl/>
        </w:rPr>
        <w:t>بعد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بلوغهم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سنّ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التكليف</w:t>
      </w:r>
      <w:r>
        <w:rPr>
          <w:rFonts w:ascii="Simplified Arabic" w:hAnsi="Simplified Arabic" w:cs="Simplified Arabic"/>
          <w:sz w:val="28"/>
          <w:szCs w:val="28"/>
          <w:lang w:bidi="ar-LB"/>
        </w:rPr>
        <w:t>.</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يسأل دائمًا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هل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تعلمون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متى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يذهب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ابنُكم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البيت،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ومتى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يعود؟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يرافق؟</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وماذا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يقول؟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جهة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ثانية،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يُوجّهُ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الأولاد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إلى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احترام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والدَيهم،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وخصوصًا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الأمّ</w:t>
      </w:r>
      <w:r w:rsidR="00147C4A">
        <w:rPr>
          <w:rFonts w:ascii="Simplified Arabic" w:hAnsi="Simplified Arabic" w:cs="Simplified Arabic" w:hint="cs"/>
          <w:sz w:val="28"/>
          <w:szCs w:val="28"/>
          <w:rtl/>
        </w:rPr>
        <w:t>.</w:t>
      </w:r>
    </w:p>
    <w:p w14:paraId="5428D875" w14:textId="0B3468E7" w:rsidR="00671062" w:rsidRPr="009C6B8A" w:rsidRDefault="006F1405" w:rsidP="009C6B8A">
      <w:pPr>
        <w:tabs>
          <w:tab w:val="right" w:pos="899"/>
        </w:tabs>
        <w:spacing w:after="120"/>
        <w:ind w:left="227" w:right="57" w:firstLine="246"/>
        <w:jc w:val="both"/>
        <w:rPr>
          <w:rFonts w:ascii="Simplified Arabic" w:hAnsi="Simplified Arabic" w:cs="Simplified Arabic"/>
          <w:sz w:val="28"/>
          <w:szCs w:val="28"/>
          <w:lang w:bidi="ar-LB"/>
        </w:rPr>
      </w:pPr>
      <w:r>
        <w:rPr>
          <w:rFonts w:ascii="Simplified Arabic" w:hAnsi="Simplified Arabic" w:cs="Simplified Arabic"/>
          <w:sz w:val="28"/>
          <w:szCs w:val="28"/>
          <w:rtl/>
        </w:rPr>
        <w:t>وكان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يوصي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الأولاد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كثيرًا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بالصلاة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أوّل وقتها. وكانت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ثقافة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الأولاد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وتعلیمُهم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الموضوعات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تهمّه،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يحبّ</w:t>
      </w:r>
      <w:r>
        <w:rPr>
          <w:rFonts w:ascii="Simplified Arabic" w:hAnsi="Simplified Arabic" w:cs="Simplified Arabic"/>
          <w:sz w:val="28"/>
          <w:szCs w:val="28"/>
          <w:rtl/>
          <w:lang w:bidi="ar-LB"/>
        </w:rPr>
        <w:t xml:space="preserve"> أ</w:t>
      </w:r>
      <w:r>
        <w:rPr>
          <w:rFonts w:ascii="Simplified Arabic" w:hAnsi="Simplified Arabic" w:cs="Simplified Arabic"/>
          <w:sz w:val="28"/>
          <w:szCs w:val="28"/>
          <w:rtl/>
        </w:rPr>
        <w:t>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يراهم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يلعبون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ویشاغبون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وقت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الدراسة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يسأل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ويستفسر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دائمًا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الوضع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الدراسيّ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لأولاده،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وحتّى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أحفاده</w:t>
      </w:r>
      <w:r>
        <w:rPr>
          <w:rFonts w:ascii="Simplified Arabic" w:hAnsi="Simplified Arabic" w:cs="Simplified Arabic"/>
          <w:sz w:val="28"/>
          <w:szCs w:val="28"/>
          <w:lang w:bidi="ar-LB"/>
        </w:rPr>
        <w:t>.</w:t>
      </w:r>
      <w:bookmarkStart w:id="0" w:name="_GoBack"/>
      <w:bookmarkEnd w:id="0"/>
    </w:p>
    <w:sectPr w:rsidR="00671062" w:rsidRPr="009C6B8A"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64E64" w14:textId="77777777" w:rsidR="00CB2EA7" w:rsidRDefault="00CB2EA7" w:rsidP="004B3D51">
      <w:r>
        <w:separator/>
      </w:r>
    </w:p>
  </w:endnote>
  <w:endnote w:type="continuationSeparator" w:id="0">
    <w:p w14:paraId="1719F39A" w14:textId="77777777" w:rsidR="00CB2EA7" w:rsidRDefault="00CB2EA7" w:rsidP="004B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L-Mateen">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10022FF" w:usb1="C000E47F" w:usb2="00000029" w:usb3="00000000" w:csb0="000001DF" w:csb1="00000000"/>
  </w:font>
  <w:font w:name="AL-Mohanad">
    <w:charset w:val="B2"/>
    <w:family w:val="auto"/>
    <w:pitch w:val="variable"/>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DDE8E" w14:textId="77777777" w:rsidR="00CB2EA7" w:rsidRDefault="00CB2EA7" w:rsidP="004B3D51">
      <w:r>
        <w:separator/>
      </w:r>
    </w:p>
  </w:footnote>
  <w:footnote w:type="continuationSeparator" w:id="0">
    <w:p w14:paraId="72972A99" w14:textId="77777777" w:rsidR="00CB2EA7" w:rsidRDefault="00CB2EA7" w:rsidP="004B3D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64F1C"/>
    <w:multiLevelType w:val="hybridMultilevel"/>
    <w:tmpl w:val="2EB89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F624A39"/>
    <w:multiLevelType w:val="hybridMultilevel"/>
    <w:tmpl w:val="F6C68A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A9449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A7E54F4"/>
    <w:multiLevelType w:val="hybridMultilevel"/>
    <w:tmpl w:val="A32679DC"/>
    <w:lvl w:ilvl="0" w:tplc="4CC6C202">
      <w:start w:val="1"/>
      <w:numFmt w:val="bullet"/>
      <w:pStyle w:val="Heading2"/>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B4440FB"/>
    <w:multiLevelType w:val="hybridMultilevel"/>
    <w:tmpl w:val="090C4FC2"/>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5" w15:restartNumberingAfterBreak="0">
    <w:nsid w:val="57605489"/>
    <w:multiLevelType w:val="hybridMultilevel"/>
    <w:tmpl w:val="B41AD98A"/>
    <w:lvl w:ilvl="0" w:tplc="4D308012">
      <w:start w:val="1"/>
      <w:numFmt w:val="decimal"/>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3"/>
  </w:num>
  <w:num w:numId="2">
    <w:abstractNumId w:val="3"/>
  </w:num>
  <w:num w:numId="3">
    <w:abstractNumId w:val="0"/>
  </w:num>
  <w:num w:numId="4">
    <w:abstractNumId w:val="0"/>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D51"/>
    <w:rsid w:val="00147C4A"/>
    <w:rsid w:val="00217BC4"/>
    <w:rsid w:val="003B5B84"/>
    <w:rsid w:val="00435510"/>
    <w:rsid w:val="004B3D51"/>
    <w:rsid w:val="004E66E5"/>
    <w:rsid w:val="00600F1F"/>
    <w:rsid w:val="00657FB0"/>
    <w:rsid w:val="00671062"/>
    <w:rsid w:val="0068257B"/>
    <w:rsid w:val="006F1405"/>
    <w:rsid w:val="007A58E6"/>
    <w:rsid w:val="00824C57"/>
    <w:rsid w:val="009702BC"/>
    <w:rsid w:val="009879F4"/>
    <w:rsid w:val="009C6B8A"/>
    <w:rsid w:val="009D008F"/>
    <w:rsid w:val="00AA0023"/>
    <w:rsid w:val="00AE06AF"/>
    <w:rsid w:val="00BD3726"/>
    <w:rsid w:val="00CB2EA7"/>
    <w:rsid w:val="00D277B2"/>
    <w:rsid w:val="00D66405"/>
    <w:rsid w:val="00D90CFD"/>
    <w:rsid w:val="00DE4F37"/>
    <w:rsid w:val="00F004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A0BE2"/>
  <w15:docId w15:val="{FA421095-9D26-40FB-8519-81DB1559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D5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uiPriority w:val="9"/>
    <w:qFormat/>
    <w:rsid w:val="004B3D51"/>
    <w:pPr>
      <w:keepNext/>
      <w:shd w:val="clear" w:color="auto" w:fill="B2A1C7"/>
      <w:jc w:val="center"/>
      <w:outlineLvl w:val="0"/>
    </w:pPr>
    <w:rPr>
      <w:rFonts w:ascii="Simplified Arabic" w:hAnsi="Simplified Arabic" w:cs="Simplified Arabic"/>
      <w:b/>
      <w:bCs/>
      <w:noProof/>
      <w:color w:val="000000"/>
      <w:sz w:val="32"/>
      <w:szCs w:val="32"/>
      <w:lang w:val="ar-SA"/>
    </w:rPr>
  </w:style>
  <w:style w:type="paragraph" w:styleId="Heading2">
    <w:name w:val="heading 2"/>
    <w:basedOn w:val="Normal"/>
    <w:next w:val="Normal"/>
    <w:link w:val="Heading2Char"/>
    <w:autoRedefine/>
    <w:semiHidden/>
    <w:unhideWhenUsed/>
    <w:qFormat/>
    <w:rsid w:val="006F1405"/>
    <w:pPr>
      <w:keepNext/>
      <w:numPr>
        <w:numId w:val="1"/>
      </w:numPr>
      <w:ind w:left="227" w:right="57" w:firstLine="108"/>
      <w:outlineLvl w:val="1"/>
    </w:pPr>
    <w:rPr>
      <w:rFonts w:ascii="Simplified Arabic" w:hAnsi="Simplified Arabic" w:cs="Simplified Arabic"/>
      <w:b/>
      <w:bCs/>
      <w:color w:val="000000"/>
      <w:sz w:val="28"/>
      <w:szCs w:val="28"/>
    </w:rPr>
  </w:style>
  <w:style w:type="paragraph" w:styleId="Heading3">
    <w:name w:val="heading 3"/>
    <w:basedOn w:val="Normal"/>
    <w:next w:val="Normal"/>
    <w:link w:val="Heading3Char"/>
    <w:autoRedefine/>
    <w:semiHidden/>
    <w:unhideWhenUsed/>
    <w:qFormat/>
    <w:rsid w:val="006F1405"/>
    <w:pPr>
      <w:keepNext/>
      <w:outlineLvl w:val="2"/>
    </w:pPr>
    <w:rPr>
      <w:rFonts w:cs="AL-Mateen"/>
      <w:b/>
      <w:bCs/>
      <w:color w:val="000000"/>
      <w:sz w:val="34"/>
      <w:szCs w:val="36"/>
    </w:rPr>
  </w:style>
  <w:style w:type="paragraph" w:styleId="Heading4">
    <w:name w:val="heading 4"/>
    <w:basedOn w:val="Normal"/>
    <w:next w:val="Normal"/>
    <w:link w:val="Heading4Char"/>
    <w:autoRedefine/>
    <w:semiHidden/>
    <w:unhideWhenUsed/>
    <w:qFormat/>
    <w:rsid w:val="006F1405"/>
    <w:pPr>
      <w:keepNext/>
      <w:ind w:left="360"/>
      <w:jc w:val="center"/>
      <w:outlineLvl w:val="3"/>
    </w:pPr>
    <w:rPr>
      <w:rFonts w:cs="Simplified Arabic"/>
      <w:b/>
      <w:bCs/>
      <w:sz w:val="36"/>
      <w:szCs w:val="36"/>
    </w:rPr>
  </w:style>
  <w:style w:type="paragraph" w:styleId="Heading5">
    <w:name w:val="heading 5"/>
    <w:basedOn w:val="Normal"/>
    <w:next w:val="Normal"/>
    <w:link w:val="Heading5Char"/>
    <w:semiHidden/>
    <w:unhideWhenUsed/>
    <w:qFormat/>
    <w:rsid w:val="006F1405"/>
    <w:pPr>
      <w:keepNext/>
      <w:ind w:left="360"/>
      <w:outlineLvl w:val="4"/>
    </w:pPr>
    <w:rPr>
      <w:rFonts w:cs="Traditional Arabic"/>
      <w:sz w:val="48"/>
      <w:szCs w:val="48"/>
    </w:rPr>
  </w:style>
  <w:style w:type="paragraph" w:styleId="Heading6">
    <w:name w:val="heading 6"/>
    <w:basedOn w:val="Normal"/>
    <w:next w:val="Normal"/>
    <w:link w:val="Heading6Char"/>
    <w:semiHidden/>
    <w:unhideWhenUsed/>
    <w:qFormat/>
    <w:rsid w:val="006F1405"/>
    <w:pPr>
      <w:keepNext/>
      <w:outlineLvl w:val="5"/>
    </w:pPr>
    <w:rPr>
      <w:b/>
      <w:bCs/>
      <w:sz w:val="32"/>
      <w:szCs w:val="32"/>
    </w:rPr>
  </w:style>
  <w:style w:type="paragraph" w:styleId="Heading7">
    <w:name w:val="heading 7"/>
    <w:basedOn w:val="Normal"/>
    <w:next w:val="Normal"/>
    <w:link w:val="Heading7Char"/>
    <w:semiHidden/>
    <w:unhideWhenUsed/>
    <w:qFormat/>
    <w:rsid w:val="006F1405"/>
    <w:pPr>
      <w:keepNext/>
      <w:outlineLvl w:val="6"/>
    </w:pPr>
    <w:rPr>
      <w:sz w:val="36"/>
      <w:szCs w:val="36"/>
    </w:rPr>
  </w:style>
  <w:style w:type="paragraph" w:styleId="Heading8">
    <w:name w:val="heading 8"/>
    <w:basedOn w:val="Normal"/>
    <w:next w:val="Normal"/>
    <w:link w:val="Heading8Char"/>
    <w:semiHidden/>
    <w:unhideWhenUsed/>
    <w:qFormat/>
    <w:rsid w:val="006F1405"/>
    <w:pPr>
      <w:keepNext/>
      <w:jc w:val="center"/>
      <w:outlineLvl w:val="7"/>
    </w:pPr>
    <w:rPr>
      <w:rFonts w:cs="Traditional Arabic"/>
      <w:b/>
      <w:bCs/>
      <w:sz w:val="44"/>
      <w:szCs w:val="44"/>
    </w:rPr>
  </w:style>
  <w:style w:type="paragraph" w:styleId="Heading9">
    <w:name w:val="heading 9"/>
    <w:basedOn w:val="Normal"/>
    <w:next w:val="Normal"/>
    <w:link w:val="Heading9Char"/>
    <w:semiHidden/>
    <w:unhideWhenUsed/>
    <w:qFormat/>
    <w:rsid w:val="006F1405"/>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3D51"/>
    <w:rPr>
      <w:rFonts w:ascii="Simplified Arabic" w:eastAsia="Times New Roman" w:hAnsi="Simplified Arabic" w:cs="Simplified Arabic"/>
      <w:b/>
      <w:bCs/>
      <w:noProof/>
      <w:color w:val="000000"/>
      <w:sz w:val="32"/>
      <w:szCs w:val="32"/>
      <w:shd w:val="clear" w:color="auto" w:fill="B2A1C7"/>
      <w:lang w:val="ar-SA" w:eastAsia="ar-SA"/>
    </w:rPr>
  </w:style>
  <w:style w:type="paragraph" w:styleId="FootnoteText">
    <w:name w:val="footnote text"/>
    <w:basedOn w:val="Normal"/>
    <w:link w:val="FootnoteTextChar"/>
    <w:uiPriority w:val="99"/>
    <w:rsid w:val="004B3D51"/>
    <w:rPr>
      <w:sz w:val="20"/>
      <w:szCs w:val="20"/>
      <w:lang w:val="x-none"/>
    </w:rPr>
  </w:style>
  <w:style w:type="character" w:customStyle="1" w:styleId="FootnoteTextChar">
    <w:name w:val="Footnote Text Char"/>
    <w:basedOn w:val="DefaultParagraphFont"/>
    <w:link w:val="FootnoteText"/>
    <w:uiPriority w:val="99"/>
    <w:rsid w:val="004B3D51"/>
    <w:rPr>
      <w:rFonts w:ascii="Times New Roman" w:eastAsia="Times New Roman" w:hAnsi="Times New Roman" w:cs="Times New Roman"/>
      <w:sz w:val="20"/>
      <w:szCs w:val="20"/>
      <w:lang w:val="x-none" w:eastAsia="ar-SA"/>
    </w:rPr>
  </w:style>
  <w:style w:type="character" w:styleId="FootnoteReference">
    <w:name w:val="footnote reference"/>
    <w:uiPriority w:val="99"/>
    <w:rsid w:val="004B3D51"/>
    <w:rPr>
      <w:vertAlign w:val="superscript"/>
    </w:rPr>
  </w:style>
  <w:style w:type="paragraph" w:styleId="CommentText">
    <w:name w:val="annotation text"/>
    <w:basedOn w:val="Normal"/>
    <w:link w:val="CommentTextChar"/>
    <w:semiHidden/>
    <w:unhideWhenUsed/>
    <w:rsid w:val="00D277B2"/>
    <w:rPr>
      <w:sz w:val="20"/>
      <w:szCs w:val="20"/>
    </w:rPr>
  </w:style>
  <w:style w:type="character" w:customStyle="1" w:styleId="CommentTextChar">
    <w:name w:val="Comment Text Char"/>
    <w:basedOn w:val="DefaultParagraphFont"/>
    <w:link w:val="CommentText"/>
    <w:semiHidden/>
    <w:rsid w:val="00D277B2"/>
    <w:rPr>
      <w:rFonts w:ascii="Times New Roman" w:eastAsia="Times New Roman" w:hAnsi="Times New Roman" w:cs="Times New Roman"/>
      <w:sz w:val="20"/>
      <w:szCs w:val="20"/>
      <w:lang w:eastAsia="ar-SA"/>
    </w:rPr>
  </w:style>
  <w:style w:type="character" w:styleId="CommentReference">
    <w:name w:val="annotation reference"/>
    <w:semiHidden/>
    <w:unhideWhenUsed/>
    <w:rsid w:val="00D277B2"/>
    <w:rPr>
      <w:sz w:val="16"/>
      <w:szCs w:val="16"/>
    </w:rPr>
  </w:style>
  <w:style w:type="paragraph" w:styleId="BalloonText">
    <w:name w:val="Balloon Text"/>
    <w:basedOn w:val="Normal"/>
    <w:link w:val="BalloonTextChar"/>
    <w:semiHidden/>
    <w:unhideWhenUsed/>
    <w:rsid w:val="00D277B2"/>
    <w:rPr>
      <w:rFonts w:ascii="Segoe UI" w:hAnsi="Segoe UI" w:cs="Segoe UI"/>
      <w:sz w:val="18"/>
      <w:szCs w:val="18"/>
    </w:rPr>
  </w:style>
  <w:style w:type="character" w:customStyle="1" w:styleId="BalloonTextChar">
    <w:name w:val="Balloon Text Char"/>
    <w:basedOn w:val="DefaultParagraphFont"/>
    <w:link w:val="BalloonText"/>
    <w:semiHidden/>
    <w:rsid w:val="00D277B2"/>
    <w:rPr>
      <w:rFonts w:ascii="Segoe UI" w:eastAsia="Times New Roman" w:hAnsi="Segoe UI" w:cs="Segoe UI"/>
      <w:sz w:val="18"/>
      <w:szCs w:val="18"/>
      <w:lang w:eastAsia="ar-SA"/>
    </w:rPr>
  </w:style>
  <w:style w:type="table" w:styleId="TableGrid">
    <w:name w:val="Table Grid"/>
    <w:basedOn w:val="TableNormal"/>
    <w:uiPriority w:val="59"/>
    <w:rsid w:val="007A5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semiHidden/>
    <w:rsid w:val="006F1405"/>
    <w:rPr>
      <w:rFonts w:ascii="Simplified Arabic" w:eastAsia="Times New Roman" w:hAnsi="Simplified Arabic" w:cs="Simplified Arabic"/>
      <w:b/>
      <w:bCs/>
      <w:color w:val="000000"/>
      <w:sz w:val="28"/>
      <w:szCs w:val="28"/>
      <w:lang w:eastAsia="ar-SA"/>
    </w:rPr>
  </w:style>
  <w:style w:type="character" w:customStyle="1" w:styleId="Heading3Char">
    <w:name w:val="Heading 3 Char"/>
    <w:basedOn w:val="DefaultParagraphFont"/>
    <w:link w:val="Heading3"/>
    <w:semiHidden/>
    <w:rsid w:val="006F1405"/>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semiHidden/>
    <w:rsid w:val="006F1405"/>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semiHidden/>
    <w:rsid w:val="006F1405"/>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semiHidden/>
    <w:rsid w:val="006F1405"/>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semiHidden/>
    <w:rsid w:val="006F1405"/>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semiHidden/>
    <w:rsid w:val="006F1405"/>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semiHidden/>
    <w:rsid w:val="006F1405"/>
    <w:rPr>
      <w:rFonts w:ascii="Times New Roman" w:eastAsia="Times New Roman" w:hAnsi="Times New Roman" w:cs="Traditional Arabic"/>
      <w:b/>
      <w:bCs/>
      <w:sz w:val="44"/>
      <w:szCs w:val="44"/>
      <w:lang w:eastAsia="ar-SA"/>
    </w:rPr>
  </w:style>
  <w:style w:type="character" w:styleId="Hyperlink">
    <w:name w:val="Hyperlink"/>
    <w:semiHidden/>
    <w:unhideWhenUsed/>
    <w:rsid w:val="006F1405"/>
    <w:rPr>
      <w:color w:val="0000FF"/>
      <w:u w:val="single"/>
    </w:rPr>
  </w:style>
  <w:style w:type="character" w:styleId="FollowedHyperlink">
    <w:name w:val="FollowedHyperlink"/>
    <w:semiHidden/>
    <w:unhideWhenUsed/>
    <w:rsid w:val="006F1405"/>
    <w:rPr>
      <w:color w:val="800080"/>
      <w:u w:val="single"/>
    </w:rPr>
  </w:style>
  <w:style w:type="paragraph" w:styleId="TOC1">
    <w:name w:val="toc 1"/>
    <w:basedOn w:val="Normal"/>
    <w:next w:val="Normal"/>
    <w:autoRedefine/>
    <w:semiHidden/>
    <w:unhideWhenUsed/>
    <w:rsid w:val="006F1405"/>
    <w:pPr>
      <w:bidi w:val="0"/>
      <w:spacing w:before="360" w:after="360"/>
    </w:pPr>
    <w:rPr>
      <w:b/>
      <w:bCs/>
      <w:caps/>
      <w:sz w:val="22"/>
      <w:szCs w:val="26"/>
      <w:u w:val="single"/>
    </w:rPr>
  </w:style>
  <w:style w:type="paragraph" w:styleId="TOC2">
    <w:name w:val="toc 2"/>
    <w:basedOn w:val="Normal"/>
    <w:next w:val="Normal"/>
    <w:autoRedefine/>
    <w:semiHidden/>
    <w:unhideWhenUsed/>
    <w:rsid w:val="006F1405"/>
    <w:pPr>
      <w:bidi w:val="0"/>
    </w:pPr>
    <w:rPr>
      <w:b/>
      <w:bCs/>
      <w:smallCaps/>
      <w:sz w:val="22"/>
      <w:szCs w:val="26"/>
    </w:rPr>
  </w:style>
  <w:style w:type="paragraph" w:styleId="TOC3">
    <w:name w:val="toc 3"/>
    <w:basedOn w:val="Normal"/>
    <w:next w:val="Normal"/>
    <w:autoRedefine/>
    <w:semiHidden/>
    <w:unhideWhenUsed/>
    <w:rsid w:val="006F1405"/>
    <w:pPr>
      <w:bidi w:val="0"/>
    </w:pPr>
    <w:rPr>
      <w:smallCaps/>
      <w:sz w:val="22"/>
      <w:szCs w:val="26"/>
    </w:rPr>
  </w:style>
  <w:style w:type="paragraph" w:styleId="TOC4">
    <w:name w:val="toc 4"/>
    <w:basedOn w:val="Normal"/>
    <w:next w:val="Normal"/>
    <w:autoRedefine/>
    <w:semiHidden/>
    <w:unhideWhenUsed/>
    <w:rsid w:val="006F1405"/>
    <w:pPr>
      <w:bidi w:val="0"/>
    </w:pPr>
    <w:rPr>
      <w:sz w:val="22"/>
      <w:szCs w:val="26"/>
    </w:rPr>
  </w:style>
  <w:style w:type="paragraph" w:styleId="TOC5">
    <w:name w:val="toc 5"/>
    <w:basedOn w:val="Normal"/>
    <w:next w:val="Normal"/>
    <w:autoRedefine/>
    <w:semiHidden/>
    <w:unhideWhenUsed/>
    <w:rsid w:val="006F1405"/>
    <w:pPr>
      <w:bidi w:val="0"/>
    </w:pPr>
    <w:rPr>
      <w:sz w:val="22"/>
      <w:szCs w:val="26"/>
    </w:rPr>
  </w:style>
  <w:style w:type="paragraph" w:styleId="TOC6">
    <w:name w:val="toc 6"/>
    <w:basedOn w:val="Normal"/>
    <w:next w:val="Normal"/>
    <w:autoRedefine/>
    <w:semiHidden/>
    <w:unhideWhenUsed/>
    <w:rsid w:val="006F1405"/>
    <w:pPr>
      <w:bidi w:val="0"/>
    </w:pPr>
    <w:rPr>
      <w:sz w:val="22"/>
      <w:szCs w:val="26"/>
    </w:rPr>
  </w:style>
  <w:style w:type="paragraph" w:styleId="TOC7">
    <w:name w:val="toc 7"/>
    <w:basedOn w:val="Normal"/>
    <w:next w:val="Normal"/>
    <w:autoRedefine/>
    <w:semiHidden/>
    <w:unhideWhenUsed/>
    <w:rsid w:val="006F1405"/>
    <w:pPr>
      <w:bidi w:val="0"/>
    </w:pPr>
    <w:rPr>
      <w:sz w:val="22"/>
      <w:szCs w:val="26"/>
    </w:rPr>
  </w:style>
  <w:style w:type="paragraph" w:styleId="TOC8">
    <w:name w:val="toc 8"/>
    <w:basedOn w:val="Normal"/>
    <w:next w:val="Normal"/>
    <w:autoRedefine/>
    <w:semiHidden/>
    <w:unhideWhenUsed/>
    <w:rsid w:val="006F1405"/>
    <w:pPr>
      <w:bidi w:val="0"/>
    </w:pPr>
    <w:rPr>
      <w:sz w:val="22"/>
      <w:szCs w:val="26"/>
    </w:rPr>
  </w:style>
  <w:style w:type="paragraph" w:styleId="TOC9">
    <w:name w:val="toc 9"/>
    <w:basedOn w:val="Normal"/>
    <w:next w:val="Normal"/>
    <w:autoRedefine/>
    <w:semiHidden/>
    <w:unhideWhenUsed/>
    <w:rsid w:val="006F1405"/>
    <w:pPr>
      <w:bidi w:val="0"/>
    </w:pPr>
    <w:rPr>
      <w:sz w:val="22"/>
      <w:szCs w:val="26"/>
    </w:rPr>
  </w:style>
  <w:style w:type="paragraph" w:styleId="Header">
    <w:name w:val="header"/>
    <w:basedOn w:val="Normal"/>
    <w:link w:val="HeaderChar"/>
    <w:uiPriority w:val="99"/>
    <w:semiHidden/>
    <w:unhideWhenUsed/>
    <w:rsid w:val="006F1405"/>
    <w:pPr>
      <w:tabs>
        <w:tab w:val="center" w:pos="4153"/>
        <w:tab w:val="right" w:pos="8306"/>
      </w:tabs>
    </w:pPr>
    <w:rPr>
      <w:lang w:val="x-none"/>
    </w:rPr>
  </w:style>
  <w:style w:type="character" w:customStyle="1" w:styleId="HeaderChar">
    <w:name w:val="Header Char"/>
    <w:basedOn w:val="DefaultParagraphFont"/>
    <w:link w:val="Header"/>
    <w:uiPriority w:val="99"/>
    <w:semiHidden/>
    <w:rsid w:val="006F1405"/>
    <w:rPr>
      <w:rFonts w:ascii="Times New Roman" w:eastAsia="Times New Roman" w:hAnsi="Times New Roman" w:cs="Times New Roman"/>
      <w:sz w:val="24"/>
      <w:szCs w:val="24"/>
      <w:lang w:val="x-none" w:eastAsia="ar-SA"/>
    </w:rPr>
  </w:style>
  <w:style w:type="paragraph" w:styleId="Footer">
    <w:name w:val="footer"/>
    <w:basedOn w:val="Normal"/>
    <w:link w:val="FooterChar"/>
    <w:uiPriority w:val="99"/>
    <w:semiHidden/>
    <w:unhideWhenUsed/>
    <w:rsid w:val="006F1405"/>
    <w:pPr>
      <w:tabs>
        <w:tab w:val="center" w:pos="4153"/>
        <w:tab w:val="right" w:pos="8306"/>
      </w:tabs>
    </w:pPr>
    <w:rPr>
      <w:lang w:val="x-none"/>
    </w:rPr>
  </w:style>
  <w:style w:type="character" w:customStyle="1" w:styleId="FooterChar">
    <w:name w:val="Footer Char"/>
    <w:basedOn w:val="DefaultParagraphFont"/>
    <w:link w:val="Footer"/>
    <w:uiPriority w:val="99"/>
    <w:semiHidden/>
    <w:rsid w:val="006F1405"/>
    <w:rPr>
      <w:rFonts w:ascii="Times New Roman" w:eastAsia="Times New Roman" w:hAnsi="Times New Roman" w:cs="Times New Roman"/>
      <w:sz w:val="24"/>
      <w:szCs w:val="24"/>
      <w:lang w:val="x-none" w:eastAsia="ar-SA"/>
    </w:rPr>
  </w:style>
  <w:style w:type="paragraph" w:styleId="Caption">
    <w:name w:val="caption"/>
    <w:basedOn w:val="Normal"/>
    <w:next w:val="Normal"/>
    <w:semiHidden/>
    <w:unhideWhenUsed/>
    <w:qFormat/>
    <w:rsid w:val="006F1405"/>
    <w:pPr>
      <w:jc w:val="center"/>
    </w:pPr>
    <w:rPr>
      <w:rFonts w:cs="Traditional Arabic"/>
      <w:b/>
      <w:bCs/>
      <w:sz w:val="44"/>
      <w:szCs w:val="44"/>
    </w:rPr>
  </w:style>
  <w:style w:type="paragraph" w:styleId="Title">
    <w:name w:val="Title"/>
    <w:basedOn w:val="Normal"/>
    <w:link w:val="TitleChar"/>
    <w:qFormat/>
    <w:rsid w:val="006F1405"/>
    <w:pPr>
      <w:jc w:val="center"/>
    </w:pPr>
    <w:rPr>
      <w:b/>
      <w:bCs/>
      <w:sz w:val="28"/>
      <w:szCs w:val="28"/>
    </w:rPr>
  </w:style>
  <w:style w:type="character" w:customStyle="1" w:styleId="TitleChar">
    <w:name w:val="Title Char"/>
    <w:basedOn w:val="DefaultParagraphFont"/>
    <w:link w:val="Title"/>
    <w:rsid w:val="006F1405"/>
    <w:rPr>
      <w:rFonts w:ascii="Times New Roman" w:eastAsia="Times New Roman" w:hAnsi="Times New Roman" w:cs="Times New Roman"/>
      <w:b/>
      <w:bCs/>
      <w:sz w:val="28"/>
      <w:szCs w:val="28"/>
      <w:lang w:eastAsia="ar-SA"/>
    </w:rPr>
  </w:style>
  <w:style w:type="paragraph" w:styleId="BodyText">
    <w:name w:val="Body Text"/>
    <w:basedOn w:val="Normal"/>
    <w:link w:val="BodyTextChar"/>
    <w:semiHidden/>
    <w:unhideWhenUsed/>
    <w:rsid w:val="006F1405"/>
    <w:rPr>
      <w:rFonts w:cs="Traditional Arabic"/>
      <w:b/>
      <w:bCs/>
      <w:sz w:val="40"/>
      <w:szCs w:val="40"/>
    </w:rPr>
  </w:style>
  <w:style w:type="character" w:customStyle="1" w:styleId="BodyTextChar">
    <w:name w:val="Body Text Char"/>
    <w:basedOn w:val="DefaultParagraphFont"/>
    <w:link w:val="BodyText"/>
    <w:semiHidden/>
    <w:rsid w:val="006F1405"/>
    <w:rPr>
      <w:rFonts w:ascii="Times New Roman" w:eastAsia="Times New Roman" w:hAnsi="Times New Roman" w:cs="Traditional Arabic"/>
      <w:b/>
      <w:bCs/>
      <w:sz w:val="40"/>
      <w:szCs w:val="40"/>
      <w:lang w:eastAsia="ar-SA"/>
    </w:rPr>
  </w:style>
  <w:style w:type="paragraph" w:styleId="BodyText2">
    <w:name w:val="Body Text 2"/>
    <w:basedOn w:val="Normal"/>
    <w:link w:val="BodyText2Char"/>
    <w:semiHidden/>
    <w:unhideWhenUsed/>
    <w:rsid w:val="006F1405"/>
    <w:rPr>
      <w:rFonts w:cs="Traditional Arabic"/>
      <w:b/>
      <w:bCs/>
      <w:sz w:val="44"/>
      <w:szCs w:val="44"/>
    </w:rPr>
  </w:style>
  <w:style w:type="character" w:customStyle="1" w:styleId="BodyText2Char">
    <w:name w:val="Body Text 2 Char"/>
    <w:basedOn w:val="DefaultParagraphFont"/>
    <w:link w:val="BodyText2"/>
    <w:semiHidden/>
    <w:rsid w:val="006F1405"/>
    <w:rPr>
      <w:rFonts w:ascii="Times New Roman" w:eastAsia="Times New Roman" w:hAnsi="Times New Roman" w:cs="Traditional Arabic"/>
      <w:b/>
      <w:bCs/>
      <w:sz w:val="44"/>
      <w:szCs w:val="44"/>
      <w:lang w:eastAsia="ar-SA"/>
    </w:rPr>
  </w:style>
  <w:style w:type="paragraph" w:styleId="BodyText3">
    <w:name w:val="Body Text 3"/>
    <w:basedOn w:val="Normal"/>
    <w:link w:val="BodyText3Char"/>
    <w:semiHidden/>
    <w:unhideWhenUsed/>
    <w:rsid w:val="006F1405"/>
    <w:rPr>
      <w:sz w:val="40"/>
      <w:szCs w:val="40"/>
    </w:rPr>
  </w:style>
  <w:style w:type="character" w:customStyle="1" w:styleId="BodyText3Char">
    <w:name w:val="Body Text 3 Char"/>
    <w:basedOn w:val="DefaultParagraphFont"/>
    <w:link w:val="BodyText3"/>
    <w:semiHidden/>
    <w:rsid w:val="006F1405"/>
    <w:rPr>
      <w:rFonts w:ascii="Times New Roman" w:eastAsia="Times New Roman" w:hAnsi="Times New Roman" w:cs="Times New Roman"/>
      <w:sz w:val="40"/>
      <w:szCs w:val="40"/>
      <w:lang w:eastAsia="ar-SA"/>
    </w:rPr>
  </w:style>
  <w:style w:type="paragraph" w:styleId="BlockText">
    <w:name w:val="Block Text"/>
    <w:basedOn w:val="Normal"/>
    <w:semiHidden/>
    <w:unhideWhenUsed/>
    <w:rsid w:val="006F1405"/>
    <w:pPr>
      <w:ind w:left="360" w:right="1080"/>
    </w:pPr>
    <w:rPr>
      <w:rFonts w:cs="Traditional Arabic"/>
      <w:b/>
      <w:bCs/>
      <w:sz w:val="40"/>
      <w:szCs w:val="40"/>
    </w:rPr>
  </w:style>
  <w:style w:type="paragraph" w:styleId="CommentSubject">
    <w:name w:val="annotation subject"/>
    <w:basedOn w:val="CommentText"/>
    <w:next w:val="CommentText"/>
    <w:link w:val="CommentSubjectChar"/>
    <w:semiHidden/>
    <w:unhideWhenUsed/>
    <w:rsid w:val="006F1405"/>
    <w:rPr>
      <w:b/>
      <w:bCs/>
    </w:rPr>
  </w:style>
  <w:style w:type="character" w:customStyle="1" w:styleId="CommentSubjectChar">
    <w:name w:val="Comment Subject Char"/>
    <w:basedOn w:val="CommentTextChar"/>
    <w:link w:val="CommentSubject"/>
    <w:semiHidden/>
    <w:rsid w:val="006F1405"/>
    <w:rPr>
      <w:rFonts w:ascii="Times New Roman" w:eastAsia="Times New Roman" w:hAnsi="Times New Roman" w:cs="Times New Roman"/>
      <w:b/>
      <w:bCs/>
      <w:sz w:val="20"/>
      <w:szCs w:val="20"/>
      <w:lang w:eastAsia="ar-SA"/>
    </w:rPr>
  </w:style>
  <w:style w:type="paragraph" w:styleId="ListParagraph">
    <w:name w:val="List Paragraph"/>
    <w:basedOn w:val="Normal"/>
    <w:uiPriority w:val="34"/>
    <w:qFormat/>
    <w:rsid w:val="006F1405"/>
    <w:pPr>
      <w:bidi w:val="0"/>
      <w:spacing w:after="200" w:line="276" w:lineRule="auto"/>
      <w:ind w:left="720"/>
      <w:contextualSpacing/>
    </w:pPr>
    <w:rPr>
      <w:rFonts w:ascii="Calibri" w:hAnsi="Calibri" w:cs="Arial"/>
      <w:sz w:val="22"/>
      <w:szCs w:val="22"/>
      <w:lang w:eastAsia="en-US"/>
    </w:rPr>
  </w:style>
  <w:style w:type="paragraph" w:customStyle="1" w:styleId="Heading122">
    <w:name w:val="نمط Heading 1 + ‏22 نقطة"/>
    <w:basedOn w:val="Heading1"/>
    <w:autoRedefine/>
    <w:rsid w:val="006F1405"/>
    <w:pPr>
      <w:spacing w:after="120"/>
      <w:ind w:left="227" w:right="57"/>
    </w:pPr>
    <w:rPr>
      <w:rFonts w:cs="Times New Roman"/>
      <w:sz w:val="44"/>
      <w:szCs w:val="44"/>
    </w:rPr>
  </w:style>
  <w:style w:type="paragraph" w:customStyle="1" w:styleId="Default">
    <w:name w:val="Default"/>
    <w:rsid w:val="006F1405"/>
    <w:pPr>
      <w:autoSpaceDE w:val="0"/>
      <w:autoSpaceDN w:val="0"/>
      <w:adjustRightInd w:val="0"/>
      <w:spacing w:after="0" w:line="240" w:lineRule="auto"/>
    </w:pPr>
    <w:rPr>
      <w:rFonts w:ascii="AL-Mohanad" w:eastAsia="AL-Mohanad" w:hAnsi="Times New Roman" w:cs="AL-Mohanad"/>
      <w:color w:val="000000"/>
      <w:sz w:val="24"/>
      <w:szCs w:val="24"/>
    </w:rPr>
  </w:style>
  <w:style w:type="character" w:customStyle="1" w:styleId="UnresolvedMention">
    <w:name w:val="Unresolved Mention"/>
    <w:uiPriority w:val="99"/>
    <w:semiHidden/>
    <w:rsid w:val="006F1405"/>
    <w:rPr>
      <w:color w:val="605E5C"/>
      <w:shd w:val="clear" w:color="auto" w:fill="E1DFDD"/>
    </w:rPr>
  </w:style>
  <w:style w:type="numbering" w:customStyle="1" w:styleId="Style1">
    <w:name w:val="Style1"/>
    <w:uiPriority w:val="99"/>
    <w:rsid w:val="006F1405"/>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385453">
      <w:bodyDiv w:val="1"/>
      <w:marLeft w:val="0"/>
      <w:marRight w:val="0"/>
      <w:marTop w:val="0"/>
      <w:marBottom w:val="0"/>
      <w:divBdr>
        <w:top w:val="none" w:sz="0" w:space="0" w:color="auto"/>
        <w:left w:val="none" w:sz="0" w:space="0" w:color="auto"/>
        <w:bottom w:val="none" w:sz="0" w:space="0" w:color="auto"/>
        <w:right w:val="none" w:sz="0" w:space="0" w:color="auto"/>
      </w:divBdr>
    </w:div>
    <w:div w:id="494028231">
      <w:bodyDiv w:val="1"/>
      <w:marLeft w:val="0"/>
      <w:marRight w:val="0"/>
      <w:marTop w:val="0"/>
      <w:marBottom w:val="0"/>
      <w:divBdr>
        <w:top w:val="none" w:sz="0" w:space="0" w:color="auto"/>
        <w:left w:val="none" w:sz="0" w:space="0" w:color="auto"/>
        <w:bottom w:val="none" w:sz="0" w:space="0" w:color="auto"/>
        <w:right w:val="none" w:sz="0" w:space="0" w:color="auto"/>
      </w:divBdr>
    </w:div>
    <w:div w:id="1299530345">
      <w:bodyDiv w:val="1"/>
      <w:marLeft w:val="0"/>
      <w:marRight w:val="0"/>
      <w:marTop w:val="0"/>
      <w:marBottom w:val="0"/>
      <w:divBdr>
        <w:top w:val="none" w:sz="0" w:space="0" w:color="auto"/>
        <w:left w:val="none" w:sz="0" w:space="0" w:color="auto"/>
        <w:bottom w:val="none" w:sz="0" w:space="0" w:color="auto"/>
        <w:right w:val="none" w:sz="0" w:space="0" w:color="auto"/>
      </w:divBdr>
    </w:div>
    <w:div w:id="1515148965">
      <w:bodyDiv w:val="1"/>
      <w:marLeft w:val="0"/>
      <w:marRight w:val="0"/>
      <w:marTop w:val="0"/>
      <w:marBottom w:val="0"/>
      <w:divBdr>
        <w:top w:val="none" w:sz="0" w:space="0" w:color="auto"/>
        <w:left w:val="none" w:sz="0" w:space="0" w:color="auto"/>
        <w:bottom w:val="none" w:sz="0" w:space="0" w:color="auto"/>
        <w:right w:val="none" w:sz="0" w:space="0" w:color="auto"/>
      </w:divBdr>
    </w:div>
    <w:div w:id="19687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1BF8A-630D-431B-8045-D91055B81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1143</Words>
  <Characters>6520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8</cp:revision>
  <dcterms:created xsi:type="dcterms:W3CDTF">2019-12-29T01:10:00Z</dcterms:created>
  <dcterms:modified xsi:type="dcterms:W3CDTF">2022-04-27T05:40:00Z</dcterms:modified>
</cp:coreProperties>
</file>